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0E4C73" w:rsidP="00147014">
      <w:pPr>
        <w:pStyle w:val="1"/>
        <w:jc w:val="right"/>
        <w:rPr>
          <w:bCs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</w:t>
      </w:r>
      <w:bookmarkStart w:id="0" w:name="_title_1"/>
      <w:bookmarkStart w:id="1" w:name="_ref_1-b860620167d24a"/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4B5089" w:rsidRPr="00147014" w:rsidRDefault="004B5089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EC000E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C000E">
        <w:rPr>
          <w:rFonts w:ascii="Times New Roman" w:hAnsi="Times New Roman"/>
          <w:sz w:val="28"/>
          <w:szCs w:val="28"/>
        </w:rPr>
        <w:t>30.08.2021</w:t>
      </w:r>
      <w:r w:rsidR="00147014"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47014">
        <w:rPr>
          <w:rFonts w:ascii="Times New Roman" w:hAnsi="Times New Roman"/>
          <w:sz w:val="24"/>
          <w:szCs w:val="24"/>
        </w:rPr>
        <w:t xml:space="preserve">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147014">
        <w:rPr>
          <w:rFonts w:ascii="Times New Roman" w:hAnsi="Times New Roman"/>
          <w:sz w:val="28"/>
          <w:szCs w:val="28"/>
        </w:rPr>
        <w:t xml:space="preserve">           </w:t>
      </w:r>
      <w:r w:rsidR="00147014" w:rsidRPr="00147014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47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07125B" w:rsidRPr="0007125B" w:rsidRDefault="00147014" w:rsidP="0007125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07125B" w:rsidRPr="0007125B">
        <w:rPr>
          <w:rFonts w:ascii="Times New Roman" w:hAnsi="Times New Roman"/>
          <w:b/>
          <w:bCs/>
          <w:sz w:val="28"/>
          <w:szCs w:val="28"/>
        </w:rPr>
        <w:t>П</w:t>
      </w:r>
      <w:r w:rsidR="0007125B">
        <w:rPr>
          <w:rFonts w:ascii="Times New Roman" w:hAnsi="Times New Roman"/>
          <w:b/>
          <w:bCs/>
          <w:sz w:val="28"/>
          <w:szCs w:val="28"/>
        </w:rPr>
        <w:t xml:space="preserve">орядка </w:t>
      </w:r>
      <w:r w:rsidR="0007125B" w:rsidRPr="0007125B">
        <w:rPr>
          <w:rFonts w:ascii="Times New Roman" w:hAnsi="Times New Roman"/>
          <w:b/>
          <w:sz w:val="28"/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 w:rsidR="0007125B" w:rsidRPr="0007125B">
        <w:rPr>
          <w:rFonts w:ascii="Times New Roman" w:hAnsi="Times New Roman"/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="0007125B" w:rsidRPr="0007125B">
        <w:rPr>
          <w:rFonts w:ascii="Times New Roman" w:hAnsi="Times New Roman"/>
          <w:b/>
          <w:sz w:val="28"/>
          <w:szCs w:val="28"/>
        </w:rPr>
        <w:br/>
      </w:r>
    </w:p>
    <w:p w:rsidR="00147014" w:rsidRPr="00147014" w:rsidRDefault="00147014" w:rsidP="00147014">
      <w:pPr>
        <w:tabs>
          <w:tab w:val="left" w:pos="3075"/>
        </w:tabs>
        <w:jc w:val="both"/>
        <w:rPr>
          <w:rFonts w:ascii="Times New Roman" w:hAnsi="Times New Roman"/>
          <w:sz w:val="24"/>
          <w:szCs w:val="24"/>
        </w:rPr>
      </w:pPr>
    </w:p>
    <w:p w:rsidR="00147014" w:rsidRDefault="00147014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В  соответствии с Бюджетным</w:t>
      </w:r>
      <w:r w:rsidR="00743A65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</w:p>
    <w:p w:rsidR="00743A65" w:rsidRPr="00147014" w:rsidRDefault="00743A65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>ПОСТАНОВЛЯЮ:</w:t>
      </w: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125B" w:rsidRPr="0007125B" w:rsidRDefault="00147014" w:rsidP="0007125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 xml:space="preserve">1. Утвердить Порядок </w:t>
      </w:r>
      <w:r w:rsidR="0007125B" w:rsidRPr="0007125B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</w:p>
    <w:p w:rsidR="00147014" w:rsidRPr="0007125B" w:rsidRDefault="0007125B" w:rsidP="0007125B">
      <w:pPr>
        <w:jc w:val="both"/>
        <w:rPr>
          <w:rFonts w:ascii="Times New Roman" w:hAnsi="Times New Roman"/>
        </w:rPr>
      </w:pPr>
      <w:r w:rsidRPr="0007125B">
        <w:rPr>
          <w:rFonts w:ascii="Times New Roman" w:hAnsi="Times New Roman"/>
          <w:sz w:val="28"/>
          <w:szCs w:val="28"/>
        </w:rPr>
        <w:t>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="00147014" w:rsidRPr="00147014">
        <w:rPr>
          <w:rFonts w:ascii="Times New Roman" w:hAnsi="Times New Roman"/>
          <w:sz w:val="28"/>
          <w:szCs w:val="28"/>
          <w:lang w:eastAsia="en-US"/>
        </w:rPr>
        <w:t xml:space="preserve"> (приложение). </w:t>
      </w:r>
    </w:p>
    <w:p w:rsidR="00147014" w:rsidRPr="0007125B" w:rsidRDefault="0007125B" w:rsidP="0007125B">
      <w:pPr>
        <w:pStyle w:val="a3"/>
        <w:ind w:firstLine="709"/>
        <w:rPr>
          <w:szCs w:val="28"/>
        </w:rPr>
      </w:pPr>
      <w:r>
        <w:rPr>
          <w:bCs/>
          <w:szCs w:val="28"/>
        </w:rPr>
        <w:t xml:space="preserve">2. Признать </w:t>
      </w:r>
      <w:r w:rsidR="00147014" w:rsidRPr="00147014">
        <w:rPr>
          <w:bCs/>
          <w:szCs w:val="28"/>
        </w:rPr>
        <w:t xml:space="preserve">утратившим силу постановление Администрации </w:t>
      </w:r>
      <w:proofErr w:type="spellStart"/>
      <w:r w:rsidR="00147014" w:rsidRPr="00147014">
        <w:rPr>
          <w:bCs/>
          <w:szCs w:val="28"/>
        </w:rPr>
        <w:t>Клочковского</w:t>
      </w:r>
      <w:proofErr w:type="spellEnd"/>
      <w:r w:rsidR="00147014" w:rsidRPr="00147014">
        <w:rPr>
          <w:bCs/>
          <w:szCs w:val="28"/>
        </w:rPr>
        <w:t xml:space="preserve"> сельсовета </w:t>
      </w:r>
      <w:proofErr w:type="spellStart"/>
      <w:r w:rsidR="00147014" w:rsidRPr="00147014">
        <w:rPr>
          <w:bCs/>
          <w:szCs w:val="28"/>
        </w:rPr>
        <w:t>Ребрихинского</w:t>
      </w:r>
      <w:proofErr w:type="spellEnd"/>
      <w:r w:rsidR="00147014" w:rsidRPr="00147014">
        <w:rPr>
          <w:bCs/>
          <w:szCs w:val="28"/>
        </w:rPr>
        <w:t xml:space="preserve"> района Алтайского края от </w:t>
      </w:r>
      <w:r>
        <w:rPr>
          <w:bCs/>
          <w:szCs w:val="28"/>
        </w:rPr>
        <w:t>31.03.2016 № 15</w:t>
      </w:r>
      <w:r w:rsidR="00147014" w:rsidRPr="00147014">
        <w:rPr>
          <w:bCs/>
          <w:szCs w:val="28"/>
        </w:rPr>
        <w:t xml:space="preserve"> «</w:t>
      </w: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 xml:space="preserve">Порядка санкционирования </w:t>
      </w:r>
      <w:r w:rsidRPr="0007125B">
        <w:rPr>
          <w:szCs w:val="28"/>
        </w:rPr>
        <w:t>оплаты денежных обязательств получ</w:t>
      </w:r>
      <w:r>
        <w:rPr>
          <w:szCs w:val="28"/>
        </w:rPr>
        <w:t xml:space="preserve">ателей </w:t>
      </w:r>
      <w:r w:rsidRPr="0007125B">
        <w:rPr>
          <w:szCs w:val="28"/>
        </w:rPr>
        <w:t>средств местного бюджета</w:t>
      </w:r>
      <w:proofErr w:type="gramEnd"/>
      <w:r w:rsidRPr="0007125B">
        <w:rPr>
          <w:szCs w:val="28"/>
        </w:rPr>
        <w:t xml:space="preserve"> и администраторов источников финансиро</w:t>
      </w:r>
      <w:r>
        <w:rPr>
          <w:szCs w:val="28"/>
        </w:rPr>
        <w:t>вания дефицита местного бюджета</w:t>
      </w:r>
      <w:r w:rsidR="00147014" w:rsidRPr="00147014">
        <w:rPr>
          <w:bCs/>
          <w:szCs w:val="28"/>
        </w:rPr>
        <w:t>».</w:t>
      </w:r>
    </w:p>
    <w:p w:rsidR="00147014" w:rsidRPr="00147014" w:rsidRDefault="00147014" w:rsidP="001470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bCs/>
          <w:sz w:val="28"/>
          <w:szCs w:val="28"/>
        </w:rPr>
        <w:t xml:space="preserve">3. Обнародовать настоящее постановление  </w:t>
      </w:r>
      <w:r w:rsidRPr="00147014">
        <w:rPr>
          <w:rFonts w:ascii="Times New Roman" w:hAnsi="Times New Roman"/>
          <w:sz w:val="28"/>
          <w:szCs w:val="28"/>
        </w:rPr>
        <w:t xml:space="preserve">на информационном стенде   Администрации 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сельсовета и </w:t>
      </w:r>
      <w:r w:rsidRPr="00147014">
        <w:rPr>
          <w:rFonts w:ascii="Times New Roman" w:hAnsi="Times New Roman"/>
          <w:bCs/>
          <w:sz w:val="28"/>
          <w:szCs w:val="28"/>
        </w:rPr>
        <w:t xml:space="preserve">на </w:t>
      </w:r>
      <w:r w:rsidRPr="00147014">
        <w:rPr>
          <w:rFonts w:ascii="Times New Roman" w:hAnsi="Times New Roman"/>
          <w:sz w:val="28"/>
          <w:szCs w:val="28"/>
        </w:rPr>
        <w:t>официальном сайте  Администрации Ребрихинского района в разделе «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сельсовет».</w:t>
      </w:r>
    </w:p>
    <w:p w:rsidR="00481FAF" w:rsidRDefault="00147014" w:rsidP="00147014">
      <w:pPr>
        <w:ind w:firstLine="709"/>
        <w:jc w:val="both"/>
        <w:rPr>
          <w:rFonts w:ascii="Times New Roman" w:hAnsi="Times New Roman"/>
          <w:sz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4. </w:t>
      </w:r>
      <w:r w:rsidR="00481FAF">
        <w:rPr>
          <w:rFonts w:ascii="Times New Roman" w:hAnsi="Times New Roman"/>
          <w:sz w:val="28"/>
        </w:rPr>
        <w:t>Настоящее постановление вступает в силу с 01.01.2022 года.</w:t>
      </w:r>
    </w:p>
    <w:p w:rsidR="00147014" w:rsidRPr="00147014" w:rsidRDefault="00481FAF" w:rsidP="00147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 w:rsidR="00147014" w:rsidRPr="00147014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147014" w:rsidRPr="00147014">
        <w:rPr>
          <w:rFonts w:ascii="Times New Roman" w:hAnsi="Times New Roman"/>
          <w:spacing w:val="-2"/>
          <w:sz w:val="28"/>
          <w:szCs w:val="28"/>
        </w:rPr>
        <w:t>за</w:t>
      </w:r>
      <w:proofErr w:type="gramEnd"/>
      <w:r w:rsidR="00147014" w:rsidRPr="00147014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К.В. Кузнецов</w:t>
      </w:r>
    </w:p>
    <w:p w:rsidR="00743A65" w:rsidRDefault="00743A65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43A65" w:rsidRDefault="00743A65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147014" w:rsidRPr="00147014" w:rsidRDefault="00147014" w:rsidP="0014701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Антикоррупционная экспертиза муниципального правового акта проведена. </w:t>
      </w:r>
      <w:proofErr w:type="spellStart"/>
      <w:r w:rsidRPr="00147014">
        <w:rPr>
          <w:rFonts w:ascii="Times New Roman" w:hAnsi="Times New Roman"/>
          <w:sz w:val="22"/>
          <w:szCs w:val="22"/>
        </w:rPr>
        <w:t>Коррупциогенных</w:t>
      </w:r>
      <w:proofErr w:type="spellEnd"/>
      <w:r w:rsidRPr="00147014">
        <w:rPr>
          <w:rFonts w:ascii="Times New Roman" w:hAnsi="Times New Roman"/>
          <w:sz w:val="22"/>
          <w:szCs w:val="22"/>
        </w:rPr>
        <w:t xml:space="preserve">  факторов  не  выявлено.</w:t>
      </w:r>
    </w:p>
    <w:p w:rsidR="00622B6D" w:rsidRPr="00EC000E" w:rsidRDefault="00147014" w:rsidP="00EC000E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Заместитель главы Администрации сельсовета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О.А. Рязанова</w:t>
      </w:r>
    </w:p>
    <w:p w:rsidR="00147014" w:rsidRPr="004B5089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4B5089">
        <w:rPr>
          <w:rFonts w:ascii="Times New Roman" w:hAnsi="Times New Roman"/>
          <w:sz w:val="24"/>
          <w:szCs w:val="24"/>
        </w:rPr>
        <w:t xml:space="preserve">Приложение </w:t>
      </w:r>
    </w:p>
    <w:p w:rsidR="00147014" w:rsidRPr="004B5089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</w:p>
    <w:p w:rsidR="00147014" w:rsidRPr="004B5089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УТВЕРЖДЕН</w:t>
      </w:r>
    </w:p>
    <w:p w:rsidR="00B121DF" w:rsidRPr="004B5089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4B5089">
        <w:rPr>
          <w:rFonts w:ascii="Times New Roman" w:hAnsi="Times New Roman"/>
          <w:sz w:val="24"/>
          <w:szCs w:val="24"/>
        </w:rPr>
        <w:t>Клочковского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B5089">
        <w:rPr>
          <w:rFonts w:ascii="Times New Roman" w:hAnsi="Times New Roman"/>
          <w:sz w:val="24"/>
          <w:szCs w:val="24"/>
        </w:rPr>
        <w:t>Ребрихинского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района </w:t>
      </w:r>
    </w:p>
    <w:p w:rsidR="00147014" w:rsidRPr="004B5089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Алтайского края</w:t>
      </w:r>
      <w:r w:rsidRPr="004B5089">
        <w:rPr>
          <w:rFonts w:ascii="Times New Roman" w:hAnsi="Times New Roman"/>
          <w:sz w:val="24"/>
          <w:szCs w:val="24"/>
        </w:rPr>
        <w:br/>
        <w:t xml:space="preserve">от </w:t>
      </w:r>
      <w:r w:rsidR="00EC000E">
        <w:rPr>
          <w:rFonts w:ascii="Times New Roman" w:hAnsi="Times New Roman"/>
          <w:sz w:val="24"/>
          <w:szCs w:val="24"/>
        </w:rPr>
        <w:t>30.08.2021 № 47</w:t>
      </w:r>
    </w:p>
    <w:p w:rsidR="00147014" w:rsidRPr="004B5089" w:rsidRDefault="00B121DF" w:rsidP="00B121DF">
      <w:pPr>
        <w:keepNext/>
        <w:keepLines/>
        <w:tabs>
          <w:tab w:val="left" w:pos="3780"/>
        </w:tabs>
        <w:ind w:right="-63" w:hanging="510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5089">
        <w:rPr>
          <w:rFonts w:ascii="Times New Roman" w:hAnsi="Times New Roman"/>
          <w:b/>
          <w:bCs/>
          <w:sz w:val="24"/>
          <w:szCs w:val="24"/>
        </w:rPr>
        <w:tab/>
      </w:r>
      <w:r w:rsidRPr="004B5089">
        <w:rPr>
          <w:rFonts w:ascii="Times New Roman" w:hAnsi="Times New Roman"/>
          <w:b/>
          <w:bCs/>
          <w:sz w:val="24"/>
          <w:szCs w:val="24"/>
        </w:rPr>
        <w:tab/>
      </w:r>
    </w:p>
    <w:p w:rsidR="00147014" w:rsidRPr="004B5089" w:rsidRDefault="00147014" w:rsidP="00147014">
      <w:pPr>
        <w:spacing w:before="120" w:after="120" w:line="276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p w:rsidR="0007125B" w:rsidRPr="004B5089" w:rsidRDefault="0007125B" w:rsidP="0007125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B5089">
        <w:rPr>
          <w:rFonts w:ascii="Times New Roman" w:hAnsi="Times New Roman"/>
          <w:bCs/>
          <w:sz w:val="24"/>
          <w:szCs w:val="24"/>
        </w:rPr>
        <w:t>Порядок</w:t>
      </w:r>
    </w:p>
    <w:p w:rsidR="0007125B" w:rsidRPr="004B5089" w:rsidRDefault="0007125B" w:rsidP="000712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</w:t>
      </w:r>
    </w:p>
    <w:p w:rsidR="0007125B" w:rsidRPr="004B5089" w:rsidRDefault="0007125B" w:rsidP="0007125B">
      <w:pPr>
        <w:jc w:val="center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Pr="004B5089">
        <w:rPr>
          <w:rFonts w:ascii="Times New Roman" w:hAnsi="Times New Roman"/>
          <w:sz w:val="24"/>
          <w:szCs w:val="24"/>
        </w:rPr>
        <w:br/>
      </w:r>
    </w:p>
    <w:p w:rsidR="00147014" w:rsidRPr="004B5089" w:rsidRDefault="00147014" w:rsidP="00147014">
      <w:pPr>
        <w:ind w:firstLine="482"/>
        <w:jc w:val="both"/>
        <w:rPr>
          <w:rFonts w:ascii="Times New Roman" w:hAnsi="Times New Roman"/>
          <w:sz w:val="24"/>
          <w:szCs w:val="24"/>
        </w:rPr>
      </w:pPr>
    </w:p>
    <w:p w:rsidR="0007125B" w:rsidRPr="004B5089" w:rsidRDefault="0007125B" w:rsidP="000712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I. Общие положения</w:t>
      </w:r>
    </w:p>
    <w:p w:rsidR="0007125B" w:rsidRPr="004B5089" w:rsidRDefault="0007125B" w:rsidP="000712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125B" w:rsidRPr="004B5089" w:rsidRDefault="0007125B" w:rsidP="0007125B">
      <w:pPr>
        <w:spacing w:after="6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Настоящий Порядок разрабо</w:t>
      </w:r>
      <w:r w:rsidR="004B5089">
        <w:rPr>
          <w:rFonts w:ascii="Times New Roman" w:hAnsi="Times New Roman"/>
          <w:sz w:val="24"/>
          <w:szCs w:val="24"/>
        </w:rPr>
        <w:t xml:space="preserve">тан в соответствии с бюджетным </w:t>
      </w:r>
      <w:r w:rsidRPr="004B5089">
        <w:rPr>
          <w:rFonts w:ascii="Times New Roman" w:hAnsi="Times New Roman"/>
          <w:sz w:val="24"/>
          <w:szCs w:val="24"/>
        </w:rPr>
        <w:t xml:space="preserve">законодательством Российской </w:t>
      </w:r>
      <w:r w:rsidR="004B5089">
        <w:rPr>
          <w:rFonts w:ascii="Times New Roman" w:hAnsi="Times New Roman"/>
          <w:sz w:val="24"/>
          <w:szCs w:val="24"/>
        </w:rPr>
        <w:t xml:space="preserve">Федерации и определяет условия </w:t>
      </w:r>
      <w:proofErr w:type="gramStart"/>
      <w:r w:rsidRPr="004B5089">
        <w:rPr>
          <w:rFonts w:ascii="Times New Roman" w:hAnsi="Times New Roman"/>
          <w:sz w:val="24"/>
          <w:szCs w:val="24"/>
        </w:rPr>
        <w:t>санкционирования оплаты денежных об</w:t>
      </w:r>
      <w:r w:rsidR="004B5089">
        <w:rPr>
          <w:rFonts w:ascii="Times New Roman" w:hAnsi="Times New Roman"/>
          <w:sz w:val="24"/>
          <w:szCs w:val="24"/>
        </w:rPr>
        <w:t xml:space="preserve">язательств получателей средств </w:t>
      </w:r>
      <w:r w:rsidRPr="004B5089">
        <w:rPr>
          <w:rFonts w:ascii="Times New Roman" w:hAnsi="Times New Roman"/>
          <w:sz w:val="24"/>
          <w:szCs w:val="24"/>
        </w:rPr>
        <w:t>местного бюджета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и оплаты ден</w:t>
      </w:r>
      <w:r w:rsidR="004B5089">
        <w:rPr>
          <w:rFonts w:ascii="Times New Roman" w:hAnsi="Times New Roman"/>
          <w:sz w:val="24"/>
          <w:szCs w:val="24"/>
        </w:rPr>
        <w:t xml:space="preserve">ежных обязательств, подлежащих </w:t>
      </w:r>
      <w:r w:rsidRPr="004B5089">
        <w:rPr>
          <w:rFonts w:ascii="Times New Roman" w:hAnsi="Times New Roman"/>
          <w:sz w:val="24"/>
          <w:szCs w:val="24"/>
        </w:rPr>
        <w:t xml:space="preserve">исполнению за счет бюджетных ассигнований по источникам </w:t>
      </w:r>
      <w:r w:rsidRPr="004B5089">
        <w:rPr>
          <w:rFonts w:ascii="Times New Roman" w:hAnsi="Times New Roman"/>
          <w:sz w:val="24"/>
          <w:szCs w:val="24"/>
        </w:rPr>
        <w:br/>
        <w:t>финансирования дефицита местного бюджета.</w:t>
      </w:r>
    </w:p>
    <w:p w:rsidR="0007125B" w:rsidRPr="004B5089" w:rsidRDefault="0007125B" w:rsidP="000712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D51" w:rsidRPr="004B5089" w:rsidRDefault="0007125B" w:rsidP="00405D5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ar17"/>
      <w:bookmarkEnd w:id="3"/>
      <w:r w:rsidRPr="004B5089">
        <w:rPr>
          <w:rFonts w:ascii="Times New Roman" w:hAnsi="Times New Roman"/>
          <w:sz w:val="24"/>
          <w:szCs w:val="24"/>
        </w:rPr>
        <w:t>II. Санкционирован</w:t>
      </w:r>
      <w:r w:rsidR="00405D51" w:rsidRPr="004B5089">
        <w:rPr>
          <w:rFonts w:ascii="Times New Roman" w:hAnsi="Times New Roman"/>
          <w:sz w:val="24"/>
          <w:szCs w:val="24"/>
        </w:rPr>
        <w:t xml:space="preserve">ие оплаты денежных обязательств </w:t>
      </w:r>
      <w:r w:rsidRPr="004B5089">
        <w:rPr>
          <w:rFonts w:ascii="Times New Roman" w:hAnsi="Times New Roman"/>
          <w:sz w:val="24"/>
          <w:szCs w:val="24"/>
        </w:rPr>
        <w:t>и исполнение</w:t>
      </w:r>
    </w:p>
    <w:p w:rsidR="0007125B" w:rsidRPr="004B5089" w:rsidRDefault="0007125B" w:rsidP="004B508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 xml:space="preserve"> местного б</w:t>
      </w:r>
      <w:r w:rsidR="00405D51" w:rsidRPr="004B5089">
        <w:rPr>
          <w:rFonts w:ascii="Times New Roman" w:hAnsi="Times New Roman"/>
          <w:sz w:val="24"/>
          <w:szCs w:val="24"/>
        </w:rPr>
        <w:t xml:space="preserve">юджета по расходам и источникам </w:t>
      </w:r>
      <w:r w:rsidRPr="004B5089">
        <w:rPr>
          <w:rFonts w:ascii="Times New Roman" w:hAnsi="Times New Roman"/>
          <w:sz w:val="24"/>
          <w:szCs w:val="24"/>
        </w:rPr>
        <w:t>финансирования дефицита местного бюд</w:t>
      </w:r>
      <w:r w:rsidR="00405D51" w:rsidRPr="004B5089">
        <w:rPr>
          <w:rFonts w:ascii="Times New Roman" w:hAnsi="Times New Roman"/>
          <w:sz w:val="24"/>
          <w:szCs w:val="24"/>
        </w:rPr>
        <w:t xml:space="preserve">жета </w:t>
      </w:r>
      <w:r w:rsidRPr="004B508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4B5089">
        <w:rPr>
          <w:rFonts w:ascii="Times New Roman" w:hAnsi="Times New Roman"/>
          <w:sz w:val="24"/>
          <w:szCs w:val="24"/>
        </w:rPr>
        <w:t>Клочковского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B5089">
        <w:rPr>
          <w:rFonts w:ascii="Times New Roman" w:hAnsi="Times New Roman"/>
          <w:sz w:val="24"/>
          <w:szCs w:val="24"/>
        </w:rPr>
        <w:t>Ребрихинского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07125B" w:rsidRPr="004B5089" w:rsidRDefault="0007125B" w:rsidP="000712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2.1.</w:t>
      </w:r>
      <w:r w:rsidRPr="004B5089">
        <w:rPr>
          <w:rFonts w:ascii="Times New Roman" w:hAnsi="Times New Roman"/>
          <w:sz w:val="24"/>
          <w:szCs w:val="24"/>
          <w:lang w:val="en-US"/>
        </w:rPr>
        <w:t> </w:t>
      </w:r>
      <w:r w:rsidRPr="004B5089">
        <w:rPr>
          <w:rFonts w:ascii="Times New Roman" w:hAnsi="Times New Roman"/>
          <w:sz w:val="24"/>
          <w:szCs w:val="24"/>
        </w:rPr>
        <w:t xml:space="preserve">Исполнение местного бюджета организуется Администрация </w:t>
      </w:r>
      <w:proofErr w:type="spellStart"/>
      <w:r w:rsidRPr="004B5089">
        <w:rPr>
          <w:rFonts w:ascii="Times New Roman" w:hAnsi="Times New Roman"/>
          <w:sz w:val="24"/>
          <w:szCs w:val="24"/>
        </w:rPr>
        <w:t>Клочковского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</w:t>
      </w:r>
      <w:r w:rsidR="004B5089">
        <w:rPr>
          <w:rFonts w:ascii="Times New Roman" w:hAnsi="Times New Roman"/>
          <w:sz w:val="24"/>
          <w:szCs w:val="24"/>
        </w:rPr>
        <w:t xml:space="preserve">  </w:t>
      </w:r>
      <w:r w:rsidRPr="004B5089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4B5089">
        <w:rPr>
          <w:rFonts w:ascii="Times New Roman" w:hAnsi="Times New Roman"/>
          <w:sz w:val="24"/>
          <w:szCs w:val="24"/>
        </w:rPr>
        <w:t>Ребрихинского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района Алтайского края (далее – </w:t>
      </w:r>
      <w:proofErr w:type="spellStart"/>
      <w:r w:rsidRPr="004B5089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4B5089">
        <w:rPr>
          <w:rFonts w:ascii="Times New Roman" w:hAnsi="Times New Roman"/>
          <w:sz w:val="24"/>
          <w:szCs w:val="24"/>
        </w:rPr>
        <w:t>) на основании сводной бюджетной росписи местного бюджета и кассового плана исполнения местного бюджета в текущем финансовом году.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2.2. </w:t>
      </w:r>
      <w:proofErr w:type="gramStart"/>
      <w:r w:rsidRPr="004B5089">
        <w:rPr>
          <w:rFonts w:ascii="Times New Roman" w:hAnsi="Times New Roman"/>
          <w:sz w:val="24"/>
          <w:szCs w:val="24"/>
        </w:rPr>
        <w:t>Получатели средств местного б</w:t>
      </w:r>
      <w:r w:rsidR="004B5089">
        <w:rPr>
          <w:rFonts w:ascii="Times New Roman" w:hAnsi="Times New Roman"/>
          <w:sz w:val="24"/>
          <w:szCs w:val="24"/>
        </w:rPr>
        <w:t xml:space="preserve">юджета принимают бюджетные </w:t>
      </w:r>
      <w:r w:rsidRPr="004B5089">
        <w:rPr>
          <w:rFonts w:ascii="Times New Roman" w:hAnsi="Times New Roman"/>
          <w:sz w:val="24"/>
          <w:szCs w:val="24"/>
        </w:rPr>
        <w:t>обязательства путем заклю</w:t>
      </w:r>
      <w:r w:rsidR="004B5089">
        <w:rPr>
          <w:rFonts w:ascii="Times New Roman" w:hAnsi="Times New Roman"/>
          <w:sz w:val="24"/>
          <w:szCs w:val="24"/>
        </w:rPr>
        <w:t xml:space="preserve">чения муниципальных контрактов </w:t>
      </w:r>
      <w:r w:rsidRPr="004B5089">
        <w:rPr>
          <w:rFonts w:ascii="Times New Roman" w:hAnsi="Times New Roman"/>
          <w:sz w:val="24"/>
          <w:szCs w:val="24"/>
        </w:rPr>
        <w:t>(договоров) с физическими и юридич</w:t>
      </w:r>
      <w:r w:rsidR="004B5089">
        <w:rPr>
          <w:rFonts w:ascii="Times New Roman" w:hAnsi="Times New Roman"/>
          <w:sz w:val="24"/>
          <w:szCs w:val="24"/>
        </w:rPr>
        <w:t xml:space="preserve">ескими лицами, индивидуальными </w:t>
      </w:r>
      <w:r w:rsidRPr="004B5089">
        <w:rPr>
          <w:rFonts w:ascii="Times New Roman" w:hAnsi="Times New Roman"/>
          <w:sz w:val="24"/>
          <w:szCs w:val="24"/>
        </w:rPr>
        <w:t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</w:t>
      </w:r>
      <w:r w:rsidR="004B5089">
        <w:rPr>
          <w:rFonts w:ascii="Times New Roman" w:hAnsi="Times New Roman"/>
          <w:sz w:val="24"/>
          <w:szCs w:val="24"/>
        </w:rPr>
        <w:t xml:space="preserve">ных ассигнований по источникам </w:t>
      </w:r>
      <w:r w:rsidRPr="004B5089">
        <w:rPr>
          <w:rFonts w:ascii="Times New Roman" w:hAnsi="Times New Roman"/>
          <w:sz w:val="24"/>
          <w:szCs w:val="24"/>
        </w:rPr>
        <w:t>финансирования дефицита местного бюджета), доведенных до них главными распорядителями средств местн</w:t>
      </w:r>
      <w:r w:rsidR="004B5089">
        <w:rPr>
          <w:rFonts w:ascii="Times New Roman" w:hAnsi="Times New Roman"/>
          <w:sz w:val="24"/>
          <w:szCs w:val="24"/>
        </w:rPr>
        <w:t xml:space="preserve">ого бюджета и администраторами </w:t>
      </w:r>
      <w:r w:rsidRPr="004B5089">
        <w:rPr>
          <w:rFonts w:ascii="Times New Roman" w:hAnsi="Times New Roman"/>
          <w:sz w:val="24"/>
          <w:szCs w:val="24"/>
        </w:rPr>
        <w:t>источников финансирования дефицита мест</w:t>
      </w:r>
      <w:r w:rsidR="004B5089">
        <w:rPr>
          <w:rFonts w:ascii="Times New Roman" w:hAnsi="Times New Roman"/>
          <w:sz w:val="24"/>
          <w:szCs w:val="24"/>
        </w:rPr>
        <w:t>ного бюджета в соответствии</w:t>
      </w:r>
      <w:proofErr w:type="gramEnd"/>
      <w:r w:rsidR="004B5089">
        <w:rPr>
          <w:rFonts w:ascii="Times New Roman" w:hAnsi="Times New Roman"/>
          <w:sz w:val="24"/>
          <w:szCs w:val="24"/>
        </w:rPr>
        <w:t xml:space="preserve"> </w:t>
      </w:r>
      <w:r w:rsidRPr="004B5089">
        <w:rPr>
          <w:rFonts w:ascii="Times New Roman" w:hAnsi="Times New Roman"/>
          <w:sz w:val="24"/>
          <w:szCs w:val="24"/>
        </w:rPr>
        <w:t>с утвержденной сводной бюджетной росписью местного бюджета.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2.3. </w:t>
      </w:r>
      <w:proofErr w:type="gramStart"/>
      <w:r w:rsidRPr="004B5089">
        <w:rPr>
          <w:rFonts w:ascii="Times New Roman" w:hAnsi="Times New Roman"/>
          <w:sz w:val="24"/>
          <w:szCs w:val="24"/>
        </w:rPr>
        <w:t>Заявки на финансирование расходов местного</w:t>
      </w:r>
      <w:r w:rsidR="004B5089">
        <w:rPr>
          <w:rFonts w:ascii="Times New Roman" w:hAnsi="Times New Roman"/>
          <w:sz w:val="24"/>
          <w:szCs w:val="24"/>
        </w:rPr>
        <w:t xml:space="preserve"> бюджета и оплату обязательств, </w:t>
      </w:r>
      <w:r w:rsidRPr="004B5089">
        <w:rPr>
          <w:rFonts w:ascii="Times New Roman" w:hAnsi="Times New Roman"/>
          <w:sz w:val="24"/>
          <w:szCs w:val="24"/>
        </w:rPr>
        <w:t xml:space="preserve">подлежащих исполнению </w:t>
      </w:r>
      <w:r w:rsidR="004B5089">
        <w:rPr>
          <w:rFonts w:ascii="Times New Roman" w:hAnsi="Times New Roman"/>
          <w:sz w:val="24"/>
          <w:szCs w:val="24"/>
        </w:rPr>
        <w:t xml:space="preserve">за счет бюджетных ассигнований </w:t>
      </w:r>
      <w:r w:rsidRPr="004B5089">
        <w:rPr>
          <w:rFonts w:ascii="Times New Roman" w:hAnsi="Times New Roman"/>
          <w:sz w:val="24"/>
          <w:szCs w:val="24"/>
        </w:rPr>
        <w:t>по источникам финансирования дефицита местного бюджета, формируются главными распорядителями средств местного бюджета, получателями средств местного бюджета и администрато</w:t>
      </w:r>
      <w:r w:rsidR="004B5089">
        <w:rPr>
          <w:rFonts w:ascii="Times New Roman" w:hAnsi="Times New Roman"/>
          <w:sz w:val="24"/>
          <w:szCs w:val="24"/>
        </w:rPr>
        <w:t xml:space="preserve">рами источников финансирования </w:t>
      </w:r>
      <w:r w:rsidRPr="004B5089">
        <w:rPr>
          <w:rFonts w:ascii="Times New Roman" w:hAnsi="Times New Roman"/>
          <w:sz w:val="24"/>
          <w:szCs w:val="24"/>
        </w:rPr>
        <w:t>дефицита мес</w:t>
      </w:r>
      <w:r w:rsidR="00405D51" w:rsidRPr="004B5089">
        <w:rPr>
          <w:rFonts w:ascii="Times New Roman" w:hAnsi="Times New Roman"/>
          <w:sz w:val="24"/>
          <w:szCs w:val="24"/>
        </w:rPr>
        <w:t>тного бюджета в соответствии с Р</w:t>
      </w:r>
      <w:r w:rsidRPr="004B5089">
        <w:rPr>
          <w:rFonts w:ascii="Times New Roman" w:hAnsi="Times New Roman"/>
          <w:sz w:val="24"/>
          <w:szCs w:val="24"/>
        </w:rPr>
        <w:t xml:space="preserve">ешением о  бюджете </w:t>
      </w:r>
      <w:r w:rsidR="00405D51" w:rsidRPr="004B5089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Pr="004B5089">
        <w:rPr>
          <w:rFonts w:ascii="Times New Roman" w:hAnsi="Times New Roman"/>
          <w:sz w:val="24"/>
          <w:szCs w:val="24"/>
        </w:rPr>
        <w:t>муницип</w:t>
      </w:r>
      <w:r w:rsidR="00405D51" w:rsidRPr="004B5089">
        <w:rPr>
          <w:rFonts w:ascii="Times New Roman" w:hAnsi="Times New Roman"/>
          <w:sz w:val="24"/>
          <w:szCs w:val="24"/>
        </w:rPr>
        <w:t xml:space="preserve">альным заданием, мероприятиями </w:t>
      </w:r>
      <w:r w:rsidRPr="004B5089">
        <w:rPr>
          <w:rFonts w:ascii="Times New Roman" w:hAnsi="Times New Roman"/>
          <w:sz w:val="24"/>
          <w:szCs w:val="24"/>
        </w:rPr>
        <w:t>муниципальных программ поселения, и</w:t>
      </w:r>
      <w:r w:rsidR="00405D51" w:rsidRPr="004B5089">
        <w:rPr>
          <w:rFonts w:ascii="Times New Roman" w:hAnsi="Times New Roman"/>
          <w:sz w:val="24"/>
          <w:szCs w:val="24"/>
        </w:rPr>
        <w:t xml:space="preserve">сходя из условий </w:t>
      </w:r>
      <w:r w:rsidRPr="004B5089">
        <w:rPr>
          <w:rFonts w:ascii="Times New Roman" w:hAnsi="Times New Roman"/>
          <w:sz w:val="24"/>
          <w:szCs w:val="24"/>
        </w:rPr>
        <w:t xml:space="preserve">заключенных муниципальных </w:t>
      </w:r>
      <w:r w:rsidR="00405D51" w:rsidRPr="004B5089">
        <w:rPr>
          <w:rFonts w:ascii="Times New Roman" w:hAnsi="Times New Roman"/>
          <w:sz w:val="24"/>
          <w:szCs w:val="24"/>
        </w:rPr>
        <w:t>контрактов (договоров) по</w:t>
      </w:r>
      <w:proofErr w:type="gramEnd"/>
      <w:r w:rsidR="00405D51" w:rsidRPr="004B5089">
        <w:rPr>
          <w:rFonts w:ascii="Times New Roman" w:hAnsi="Times New Roman"/>
          <w:sz w:val="24"/>
          <w:szCs w:val="24"/>
        </w:rPr>
        <w:t xml:space="preserve"> мере </w:t>
      </w:r>
      <w:r w:rsidRPr="004B5089">
        <w:rPr>
          <w:rFonts w:ascii="Times New Roman" w:hAnsi="Times New Roman"/>
          <w:sz w:val="24"/>
          <w:szCs w:val="24"/>
        </w:rPr>
        <w:t>возникновения обязательств по оплате товаров, работ, услуг.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24"/>
      <w:bookmarkEnd w:id="4"/>
      <w:r w:rsidRPr="004B5089">
        <w:rPr>
          <w:rFonts w:ascii="Times New Roman" w:hAnsi="Times New Roman"/>
          <w:sz w:val="24"/>
          <w:szCs w:val="24"/>
        </w:rPr>
        <w:t xml:space="preserve">2.4. Заявки на финансирование расходов местного бюджета и оплату обязательств, подлежащих исполнению за счет бюджетных ассигнований по источникам финансирования </w:t>
      </w:r>
      <w:r w:rsidR="004B5089">
        <w:rPr>
          <w:rFonts w:ascii="Times New Roman" w:hAnsi="Times New Roman"/>
          <w:sz w:val="24"/>
          <w:szCs w:val="24"/>
        </w:rPr>
        <w:lastRenderedPageBreak/>
        <w:t xml:space="preserve">дефицита местного бюджета, </w:t>
      </w:r>
      <w:r w:rsidRPr="004B5089">
        <w:rPr>
          <w:rFonts w:ascii="Times New Roman" w:hAnsi="Times New Roman"/>
          <w:sz w:val="24"/>
          <w:szCs w:val="24"/>
        </w:rPr>
        <w:t>представляются главными распорядите</w:t>
      </w:r>
      <w:r w:rsidR="004B5089">
        <w:rPr>
          <w:rFonts w:ascii="Times New Roman" w:hAnsi="Times New Roman"/>
          <w:sz w:val="24"/>
          <w:szCs w:val="24"/>
        </w:rPr>
        <w:t xml:space="preserve">лями средств местного бюджета  </w:t>
      </w:r>
      <w:r w:rsidRPr="004B5089">
        <w:rPr>
          <w:rFonts w:ascii="Times New Roman" w:hAnsi="Times New Roman"/>
          <w:sz w:val="24"/>
          <w:szCs w:val="24"/>
        </w:rPr>
        <w:t xml:space="preserve">и администраторами источников финансирования дефицита местного </w:t>
      </w:r>
      <w:r w:rsidRPr="004B5089">
        <w:rPr>
          <w:rFonts w:ascii="Times New Roman" w:hAnsi="Times New Roman"/>
          <w:sz w:val="24"/>
          <w:szCs w:val="24"/>
        </w:rPr>
        <w:br/>
        <w:t xml:space="preserve">бюджета в </w:t>
      </w:r>
      <w:proofErr w:type="spellStart"/>
      <w:r w:rsidRPr="004B5089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4B5089">
        <w:rPr>
          <w:rFonts w:ascii="Times New Roman" w:hAnsi="Times New Roman"/>
          <w:sz w:val="24"/>
          <w:szCs w:val="24"/>
        </w:rPr>
        <w:t>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Обязательства, вытекающ</w:t>
      </w:r>
      <w:r w:rsidR="004B5089">
        <w:rPr>
          <w:rFonts w:ascii="Times New Roman" w:hAnsi="Times New Roman"/>
          <w:sz w:val="24"/>
          <w:szCs w:val="24"/>
        </w:rPr>
        <w:t xml:space="preserve">ие из муниципальных контрактов </w:t>
      </w:r>
      <w:r w:rsidRPr="004B5089">
        <w:rPr>
          <w:rFonts w:ascii="Times New Roman" w:hAnsi="Times New Roman"/>
          <w:sz w:val="24"/>
          <w:szCs w:val="24"/>
        </w:rPr>
        <w:t>(договоров), соглашений, принятых к исполнению получателями средств местного бюджета сверх лимитов бюджетных обязательств, не подлежат оплате.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2.5. В случае необходимости п</w:t>
      </w:r>
      <w:r w:rsidR="004B5089">
        <w:rPr>
          <w:rFonts w:ascii="Times New Roman" w:hAnsi="Times New Roman"/>
          <w:sz w:val="24"/>
          <w:szCs w:val="24"/>
        </w:rPr>
        <w:t xml:space="preserve">олучения дополнительных данных </w:t>
      </w:r>
      <w:r w:rsidRPr="004B5089">
        <w:rPr>
          <w:rFonts w:ascii="Times New Roman" w:hAnsi="Times New Roman"/>
          <w:sz w:val="24"/>
          <w:szCs w:val="24"/>
        </w:rPr>
        <w:t xml:space="preserve">для осуществления предварительного </w:t>
      </w:r>
      <w:proofErr w:type="gramStart"/>
      <w:r w:rsidRPr="004B508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целевым использованием средств местного бюджета </w:t>
      </w:r>
      <w:proofErr w:type="spellStart"/>
      <w:r w:rsidRPr="004B5089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запрашивает у главных распорядителей и получателей средс</w:t>
      </w:r>
      <w:r w:rsidR="004B5089">
        <w:rPr>
          <w:rFonts w:ascii="Times New Roman" w:hAnsi="Times New Roman"/>
          <w:sz w:val="24"/>
          <w:szCs w:val="24"/>
        </w:rPr>
        <w:t xml:space="preserve">тв местного бюджета документы, </w:t>
      </w:r>
      <w:r w:rsidRPr="004B5089">
        <w:rPr>
          <w:rFonts w:ascii="Times New Roman" w:hAnsi="Times New Roman"/>
          <w:sz w:val="24"/>
          <w:szCs w:val="24"/>
        </w:rPr>
        <w:t xml:space="preserve">подтверждающие наличие денежных обязательств (накладные, </w:t>
      </w:r>
      <w:r w:rsidRPr="004B5089">
        <w:rPr>
          <w:rFonts w:ascii="Times New Roman" w:hAnsi="Times New Roman"/>
          <w:sz w:val="24"/>
          <w:szCs w:val="24"/>
        </w:rPr>
        <w:br/>
        <w:t>счета-фактуры, акты приемки-пе</w:t>
      </w:r>
      <w:r w:rsidR="004B5089">
        <w:rPr>
          <w:rFonts w:ascii="Times New Roman" w:hAnsi="Times New Roman"/>
          <w:sz w:val="24"/>
          <w:szCs w:val="24"/>
        </w:rPr>
        <w:t xml:space="preserve">редачи, акты выполненных работ </w:t>
      </w:r>
      <w:r w:rsidRPr="004B5089">
        <w:rPr>
          <w:rFonts w:ascii="Times New Roman" w:hAnsi="Times New Roman"/>
          <w:sz w:val="24"/>
          <w:szCs w:val="24"/>
        </w:rPr>
        <w:t>(оказанных услуг) и др.).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2.6. </w:t>
      </w:r>
      <w:proofErr w:type="gramStart"/>
      <w:r w:rsidRPr="004B5089">
        <w:rPr>
          <w:rFonts w:ascii="Times New Roman" w:hAnsi="Times New Roman"/>
          <w:sz w:val="24"/>
          <w:szCs w:val="24"/>
        </w:rPr>
        <w:t>Финансирование расх</w:t>
      </w:r>
      <w:r w:rsidR="004B5089">
        <w:rPr>
          <w:rFonts w:ascii="Times New Roman" w:hAnsi="Times New Roman"/>
          <w:sz w:val="24"/>
          <w:szCs w:val="24"/>
        </w:rPr>
        <w:t xml:space="preserve">одов местного бюджета и оплата </w:t>
      </w:r>
      <w:r w:rsidRPr="004B5089">
        <w:rPr>
          <w:rFonts w:ascii="Times New Roman" w:hAnsi="Times New Roman"/>
          <w:sz w:val="24"/>
          <w:szCs w:val="24"/>
        </w:rPr>
        <w:t xml:space="preserve">обязательств, подлежащих исполнению </w:t>
      </w:r>
      <w:r w:rsidR="004B5089">
        <w:rPr>
          <w:rFonts w:ascii="Times New Roman" w:hAnsi="Times New Roman"/>
          <w:sz w:val="24"/>
          <w:szCs w:val="24"/>
        </w:rPr>
        <w:t xml:space="preserve">за счет бюджетных ассигнований </w:t>
      </w:r>
      <w:r w:rsidRPr="004B5089">
        <w:rPr>
          <w:rFonts w:ascii="Times New Roman" w:hAnsi="Times New Roman"/>
          <w:sz w:val="24"/>
          <w:szCs w:val="24"/>
        </w:rPr>
        <w:t>по источникам финансирования дефицита местного бюджета, осуществляется на основании заявок после санкционирования выплат из местного бюджета главой сельсовета при наличии достаточного остатка средств на казначейском счете № 03231 «Средства местных бюджетов в системе казначейских платежей» в соответствии с Порядком казначейского обслуживания, утвержденным приказом Федерального казначейства от 14.05.2020 № 21н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(далее – Порядок казначейского обслуживания).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25B" w:rsidRPr="004B5089" w:rsidRDefault="0007125B" w:rsidP="000712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III. Санкционирование оплаты денежных обязательств</w:t>
      </w:r>
    </w:p>
    <w:p w:rsidR="0007125B" w:rsidRPr="004B5089" w:rsidRDefault="0007125B" w:rsidP="000712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Управлением Федерального казначейства по Алтайскому краю</w:t>
      </w:r>
    </w:p>
    <w:p w:rsidR="0007125B" w:rsidRPr="004B5089" w:rsidRDefault="0007125B" w:rsidP="000712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3.1. 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Управл</w:t>
      </w:r>
      <w:r w:rsidR="004B5089">
        <w:rPr>
          <w:rFonts w:ascii="Times New Roman" w:hAnsi="Times New Roman"/>
          <w:sz w:val="24"/>
          <w:szCs w:val="24"/>
        </w:rPr>
        <w:t xml:space="preserve">ение Федерального казначейства </w:t>
      </w:r>
      <w:r w:rsidRPr="004B5089">
        <w:rPr>
          <w:rFonts w:ascii="Times New Roman" w:hAnsi="Times New Roman"/>
          <w:sz w:val="24"/>
          <w:szCs w:val="24"/>
        </w:rPr>
        <w:t>по Алтайскому краю (далее – Управле</w:t>
      </w:r>
      <w:r w:rsidR="004B5089">
        <w:rPr>
          <w:rFonts w:ascii="Times New Roman" w:hAnsi="Times New Roman"/>
          <w:sz w:val="24"/>
          <w:szCs w:val="24"/>
        </w:rPr>
        <w:t xml:space="preserve">ние) распоряжение о совершении </w:t>
      </w:r>
      <w:r w:rsidRPr="004B5089">
        <w:rPr>
          <w:rFonts w:ascii="Times New Roman" w:hAnsi="Times New Roman"/>
          <w:sz w:val="24"/>
          <w:szCs w:val="24"/>
        </w:rPr>
        <w:t>казначейского платежа (далее – Распоряжение) в соответствии с Порядком казначейского обслуживания.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Распоряжение при наличии элект</w:t>
      </w:r>
      <w:r w:rsidR="004B5089">
        <w:rPr>
          <w:rFonts w:ascii="Times New Roman" w:hAnsi="Times New Roman"/>
          <w:sz w:val="24"/>
          <w:szCs w:val="24"/>
        </w:rPr>
        <w:t xml:space="preserve">ронного документооборота между </w:t>
      </w:r>
      <w:r w:rsidRPr="004B5089">
        <w:rPr>
          <w:rFonts w:ascii="Times New Roman" w:hAnsi="Times New Roman"/>
          <w:sz w:val="24"/>
          <w:szCs w:val="24"/>
        </w:rPr>
        <w:t>получателем средств местного бюджета (администр</w:t>
      </w:r>
      <w:r w:rsidR="004B5089">
        <w:rPr>
          <w:rFonts w:ascii="Times New Roman" w:hAnsi="Times New Roman"/>
          <w:sz w:val="24"/>
          <w:szCs w:val="24"/>
        </w:rPr>
        <w:t xml:space="preserve">атором источников </w:t>
      </w:r>
      <w:r w:rsidRPr="004B5089">
        <w:rPr>
          <w:rFonts w:ascii="Times New Roman" w:hAnsi="Times New Roman"/>
          <w:sz w:val="24"/>
          <w:szCs w:val="24"/>
        </w:rPr>
        <w:t>финансирования дефицита местного бюджета) и Управлением представляется в электронном виде с применением электронной подписи. При отсутствии электронного документооборота с п</w:t>
      </w:r>
      <w:r w:rsidR="004B5089">
        <w:rPr>
          <w:rFonts w:ascii="Times New Roman" w:hAnsi="Times New Roman"/>
          <w:sz w:val="24"/>
          <w:szCs w:val="24"/>
        </w:rPr>
        <w:t xml:space="preserve">рименением электронной подписи </w:t>
      </w:r>
      <w:r w:rsidRPr="004B5089">
        <w:rPr>
          <w:rFonts w:ascii="Times New Roman" w:hAnsi="Times New Roman"/>
          <w:sz w:val="24"/>
          <w:szCs w:val="24"/>
        </w:rPr>
        <w:t>Распоряжение представляется на бумажном носителе с одновременным представлением на машинном носителе.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Распоряжение подписывается руководител</w:t>
      </w:r>
      <w:r w:rsidR="004B5089">
        <w:rPr>
          <w:rFonts w:ascii="Times New Roman" w:hAnsi="Times New Roman"/>
          <w:sz w:val="24"/>
          <w:szCs w:val="24"/>
        </w:rPr>
        <w:t xml:space="preserve">ем и главным бухгалтером (иными </w:t>
      </w:r>
      <w:r w:rsidRPr="004B5089">
        <w:rPr>
          <w:rFonts w:ascii="Times New Roman" w:hAnsi="Times New Roman"/>
          <w:sz w:val="24"/>
          <w:szCs w:val="24"/>
        </w:rPr>
        <w:t>уполномоченными руководите</w:t>
      </w:r>
      <w:r w:rsidR="004B5089">
        <w:rPr>
          <w:rFonts w:ascii="Times New Roman" w:hAnsi="Times New Roman"/>
          <w:sz w:val="24"/>
          <w:szCs w:val="24"/>
        </w:rPr>
        <w:t xml:space="preserve">лем лицами) получателя средств </w:t>
      </w:r>
      <w:r w:rsidRPr="004B5089">
        <w:rPr>
          <w:rFonts w:ascii="Times New Roman" w:hAnsi="Times New Roman"/>
          <w:sz w:val="24"/>
          <w:szCs w:val="24"/>
        </w:rPr>
        <w:t>местного бюджета (администратора источников финансирования дефицита местного бюджета).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3.2. </w:t>
      </w:r>
      <w:proofErr w:type="gramStart"/>
      <w:r w:rsidRPr="004B5089">
        <w:rPr>
          <w:rFonts w:ascii="Times New Roman" w:hAnsi="Times New Roman"/>
          <w:sz w:val="24"/>
          <w:szCs w:val="24"/>
        </w:rPr>
        <w:t>Управление не позднее ра</w:t>
      </w:r>
      <w:r w:rsidR="004B5089">
        <w:rPr>
          <w:rFonts w:ascii="Times New Roman" w:hAnsi="Times New Roman"/>
          <w:sz w:val="24"/>
          <w:szCs w:val="24"/>
        </w:rPr>
        <w:t xml:space="preserve">бочего дня, следующего за днем </w:t>
      </w:r>
      <w:r w:rsidRPr="004B5089">
        <w:rPr>
          <w:rFonts w:ascii="Times New Roman" w:hAnsi="Times New Roman"/>
          <w:sz w:val="24"/>
          <w:szCs w:val="24"/>
        </w:rPr>
        <w:t>представления получателем средств местного бюджета (администратором источников финансирования дефицита местного бюджета)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 на наличие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документов, предусмотренных пунктами 3.5 </w:t>
      </w:r>
      <w:r w:rsidRPr="004B5089">
        <w:rPr>
          <w:rFonts w:ascii="Times New Roman" w:hAnsi="Times New Roman"/>
          <w:sz w:val="24"/>
          <w:szCs w:val="24"/>
        </w:rPr>
        <w:br/>
        <w:t>и 3.6 настоящего Порядка.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43"/>
      <w:bookmarkStart w:id="6" w:name="Par58"/>
      <w:bookmarkEnd w:id="5"/>
      <w:bookmarkEnd w:id="6"/>
      <w:r w:rsidRPr="004B5089">
        <w:rPr>
          <w:rFonts w:ascii="Times New Roman" w:hAnsi="Times New Roman"/>
          <w:sz w:val="24"/>
          <w:szCs w:val="24"/>
        </w:rPr>
        <w:t>3.3. Распоряжение проверяе</w:t>
      </w:r>
      <w:r w:rsidR="004B5089">
        <w:rPr>
          <w:rFonts w:ascii="Times New Roman" w:hAnsi="Times New Roman"/>
          <w:sz w:val="24"/>
          <w:szCs w:val="24"/>
        </w:rPr>
        <w:t xml:space="preserve">тся на наличие в нем следующих </w:t>
      </w:r>
      <w:r w:rsidRPr="004B5089">
        <w:rPr>
          <w:rFonts w:ascii="Times New Roman" w:hAnsi="Times New Roman"/>
          <w:sz w:val="24"/>
          <w:szCs w:val="24"/>
        </w:rPr>
        <w:t>реквизитов и показателей: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1) подписей, соответствующих имеющимся образцам, представленным по</w:t>
      </w:r>
      <w:r w:rsidR="004B5089">
        <w:rPr>
          <w:rFonts w:ascii="Times New Roman" w:hAnsi="Times New Roman"/>
          <w:sz w:val="24"/>
          <w:szCs w:val="24"/>
        </w:rPr>
        <w:t xml:space="preserve">лучателем </w:t>
      </w:r>
      <w:r w:rsidRPr="004B5089">
        <w:rPr>
          <w:rFonts w:ascii="Times New Roman" w:hAnsi="Times New Roman"/>
          <w:sz w:val="24"/>
          <w:szCs w:val="24"/>
        </w:rPr>
        <w:t>средств местного бюдже</w:t>
      </w:r>
      <w:r w:rsidR="004B5089">
        <w:rPr>
          <w:rFonts w:ascii="Times New Roman" w:hAnsi="Times New Roman"/>
          <w:sz w:val="24"/>
          <w:szCs w:val="24"/>
        </w:rPr>
        <w:t xml:space="preserve">та (администратором источников </w:t>
      </w:r>
      <w:r w:rsidRPr="004B5089">
        <w:rPr>
          <w:rFonts w:ascii="Times New Roman" w:hAnsi="Times New Roman"/>
          <w:sz w:val="24"/>
          <w:szCs w:val="24"/>
        </w:rPr>
        <w:t>финансирования дефицита местного бюд</w:t>
      </w:r>
      <w:r w:rsidR="004B5089">
        <w:rPr>
          <w:rFonts w:ascii="Times New Roman" w:hAnsi="Times New Roman"/>
          <w:sz w:val="24"/>
          <w:szCs w:val="24"/>
        </w:rPr>
        <w:t xml:space="preserve">жета) в порядке, установленном </w:t>
      </w:r>
      <w:r w:rsidRPr="004B5089">
        <w:rPr>
          <w:rFonts w:ascii="Times New Roman" w:hAnsi="Times New Roman"/>
          <w:sz w:val="24"/>
          <w:szCs w:val="24"/>
        </w:rPr>
        <w:t>для открытия соответствующего лицевого счета;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089">
        <w:rPr>
          <w:rFonts w:ascii="Times New Roman" w:hAnsi="Times New Roman"/>
          <w:sz w:val="24"/>
          <w:szCs w:val="24"/>
        </w:rPr>
        <w:lastRenderedPageBreak/>
        <w:t>2) уникального кода получ</w:t>
      </w:r>
      <w:r w:rsidR="004B5089">
        <w:rPr>
          <w:rFonts w:ascii="Times New Roman" w:hAnsi="Times New Roman"/>
          <w:sz w:val="24"/>
          <w:szCs w:val="24"/>
        </w:rPr>
        <w:t xml:space="preserve">ателя средств местного бюджета </w:t>
      </w:r>
      <w:r w:rsidRPr="004B5089">
        <w:rPr>
          <w:rFonts w:ascii="Times New Roman" w:hAnsi="Times New Roman"/>
          <w:sz w:val="24"/>
          <w:szCs w:val="24"/>
        </w:rPr>
        <w:t>(администратора источника финансирова</w:t>
      </w:r>
      <w:r w:rsidR="004B5089">
        <w:rPr>
          <w:rFonts w:ascii="Times New Roman" w:hAnsi="Times New Roman"/>
          <w:sz w:val="24"/>
          <w:szCs w:val="24"/>
        </w:rPr>
        <w:t xml:space="preserve">ния дефицита местного бюджета) </w:t>
      </w:r>
      <w:r w:rsidRPr="004B5089">
        <w:rPr>
          <w:rFonts w:ascii="Times New Roman" w:hAnsi="Times New Roman"/>
          <w:sz w:val="24"/>
          <w:szCs w:val="24"/>
        </w:rPr>
        <w:t>по  реестру участников бюджетного проц</w:t>
      </w:r>
      <w:r w:rsidR="004B5089">
        <w:rPr>
          <w:rFonts w:ascii="Times New Roman" w:hAnsi="Times New Roman"/>
          <w:sz w:val="24"/>
          <w:szCs w:val="24"/>
        </w:rPr>
        <w:t xml:space="preserve">есса, а также юридических лиц, </w:t>
      </w:r>
      <w:r w:rsidRPr="004B5089">
        <w:rPr>
          <w:rFonts w:ascii="Times New Roman" w:hAnsi="Times New Roman"/>
          <w:sz w:val="24"/>
          <w:szCs w:val="24"/>
        </w:rPr>
        <w:t>не являющихся участниками бюджетного процесса (далее – код участника бюджетного процесса по Сводному реес</w:t>
      </w:r>
      <w:r w:rsidR="004B5089">
        <w:rPr>
          <w:rFonts w:ascii="Times New Roman" w:hAnsi="Times New Roman"/>
          <w:sz w:val="24"/>
          <w:szCs w:val="24"/>
        </w:rPr>
        <w:t xml:space="preserve">тру) и номера соответствующего </w:t>
      </w:r>
      <w:r w:rsidRPr="004B5089">
        <w:rPr>
          <w:rFonts w:ascii="Times New Roman" w:hAnsi="Times New Roman"/>
          <w:sz w:val="24"/>
          <w:szCs w:val="24"/>
        </w:rPr>
        <w:t xml:space="preserve">лицевого счета, открытого получателю средств местного бюджета </w:t>
      </w:r>
      <w:r w:rsidRPr="004B5089">
        <w:rPr>
          <w:rFonts w:ascii="Times New Roman" w:hAnsi="Times New Roman"/>
          <w:sz w:val="24"/>
          <w:szCs w:val="24"/>
        </w:rPr>
        <w:br/>
        <w:t>(администратору источника финансирования дефицита местного бюджета);</w:t>
      </w:r>
      <w:proofErr w:type="gramEnd"/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3) кодов классификации расходов местного бю</w:t>
      </w:r>
      <w:r w:rsidR="004B5089">
        <w:rPr>
          <w:rFonts w:ascii="Times New Roman" w:hAnsi="Times New Roman"/>
          <w:sz w:val="24"/>
          <w:szCs w:val="24"/>
        </w:rPr>
        <w:t xml:space="preserve">джета (классификации источников </w:t>
      </w:r>
      <w:r w:rsidRPr="004B5089">
        <w:rPr>
          <w:rFonts w:ascii="Times New Roman" w:hAnsi="Times New Roman"/>
          <w:sz w:val="24"/>
          <w:szCs w:val="24"/>
        </w:rPr>
        <w:t>финансирования дефицита местного бюджета), по кото</w:t>
      </w:r>
      <w:r w:rsidR="004B5089">
        <w:rPr>
          <w:rFonts w:ascii="Times New Roman" w:hAnsi="Times New Roman"/>
          <w:sz w:val="24"/>
          <w:szCs w:val="24"/>
        </w:rPr>
        <w:t xml:space="preserve">рым </w:t>
      </w:r>
      <w:r w:rsidRPr="004B5089">
        <w:rPr>
          <w:rFonts w:ascii="Times New Roman" w:hAnsi="Times New Roman"/>
          <w:sz w:val="24"/>
          <w:szCs w:val="24"/>
        </w:rPr>
        <w:t>необходимо произвести перечисление,</w:t>
      </w:r>
      <w:r w:rsidR="004B5089">
        <w:rPr>
          <w:rFonts w:ascii="Times New Roman" w:hAnsi="Times New Roman"/>
          <w:sz w:val="24"/>
          <w:szCs w:val="24"/>
        </w:rPr>
        <w:t xml:space="preserve"> а также текстового назначения </w:t>
      </w:r>
      <w:r w:rsidRPr="004B5089">
        <w:rPr>
          <w:rFonts w:ascii="Times New Roman" w:hAnsi="Times New Roman"/>
          <w:sz w:val="24"/>
          <w:szCs w:val="24"/>
        </w:rPr>
        <w:t>платежа;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089">
        <w:rPr>
          <w:rFonts w:ascii="Times New Roman" w:hAnsi="Times New Roman"/>
          <w:sz w:val="24"/>
          <w:szCs w:val="24"/>
        </w:rPr>
        <w:t>4) суммы перечислени</w:t>
      </w:r>
      <w:r w:rsidR="004B5089">
        <w:rPr>
          <w:rFonts w:ascii="Times New Roman" w:hAnsi="Times New Roman"/>
          <w:sz w:val="24"/>
          <w:szCs w:val="24"/>
        </w:rPr>
        <w:t xml:space="preserve">я и кода валюты в соответствии </w:t>
      </w:r>
      <w:r w:rsidRPr="004B5089">
        <w:rPr>
          <w:rFonts w:ascii="Times New Roman" w:hAnsi="Times New Roman"/>
          <w:sz w:val="24"/>
          <w:szCs w:val="24"/>
        </w:rPr>
        <w:t xml:space="preserve">с Общероссийским </w:t>
      </w:r>
      <w:hyperlink r:id="rId8" w:history="1">
        <w:r w:rsidRPr="004B5089">
          <w:rPr>
            <w:rFonts w:ascii="Times New Roman" w:hAnsi="Times New Roman"/>
            <w:sz w:val="24"/>
            <w:szCs w:val="24"/>
          </w:rPr>
          <w:t>классификатором</w:t>
        </w:r>
      </w:hyperlink>
      <w:r w:rsidRPr="004B5089">
        <w:rPr>
          <w:rFonts w:ascii="Times New Roman" w:hAnsi="Times New Roman"/>
          <w:sz w:val="24"/>
          <w:szCs w:val="24"/>
        </w:rPr>
        <w:t xml:space="preserve"> в</w:t>
      </w:r>
      <w:r w:rsidR="004B5089">
        <w:rPr>
          <w:rFonts w:ascii="Times New Roman" w:hAnsi="Times New Roman"/>
          <w:sz w:val="24"/>
          <w:szCs w:val="24"/>
        </w:rPr>
        <w:t xml:space="preserve">алют, в которой он должен быть </w:t>
      </w:r>
      <w:r w:rsidRPr="004B5089">
        <w:rPr>
          <w:rFonts w:ascii="Times New Roman" w:hAnsi="Times New Roman"/>
          <w:sz w:val="24"/>
          <w:szCs w:val="24"/>
        </w:rPr>
        <w:t>произведен;</w:t>
      </w:r>
      <w:proofErr w:type="gramEnd"/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6) вида средств (средства местного бюджета);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7) наименования, банковских реквиз</w:t>
      </w:r>
      <w:r w:rsidR="004B5089">
        <w:rPr>
          <w:rFonts w:ascii="Times New Roman" w:hAnsi="Times New Roman"/>
          <w:sz w:val="24"/>
          <w:szCs w:val="24"/>
        </w:rPr>
        <w:t xml:space="preserve">итов, идентификационного номера </w:t>
      </w:r>
      <w:r w:rsidRPr="004B5089">
        <w:rPr>
          <w:rFonts w:ascii="Times New Roman" w:hAnsi="Times New Roman"/>
          <w:sz w:val="24"/>
          <w:szCs w:val="24"/>
        </w:rPr>
        <w:t>налогоплательщика (ИНН) и кода пр</w:t>
      </w:r>
      <w:r w:rsidR="004B5089">
        <w:rPr>
          <w:rFonts w:ascii="Times New Roman" w:hAnsi="Times New Roman"/>
          <w:sz w:val="24"/>
          <w:szCs w:val="24"/>
        </w:rPr>
        <w:t xml:space="preserve">ичины постановки на учет (КПП) </w:t>
      </w:r>
      <w:r w:rsidRPr="004B5089">
        <w:rPr>
          <w:rFonts w:ascii="Times New Roman" w:hAnsi="Times New Roman"/>
          <w:sz w:val="24"/>
          <w:szCs w:val="24"/>
        </w:rPr>
        <w:t>получателя денежных сре</w:t>
      </w:r>
      <w:proofErr w:type="gramStart"/>
      <w:r w:rsidRPr="004B5089">
        <w:rPr>
          <w:rFonts w:ascii="Times New Roman" w:hAnsi="Times New Roman"/>
          <w:sz w:val="24"/>
          <w:szCs w:val="24"/>
        </w:rPr>
        <w:t>дств в Р</w:t>
      </w:r>
      <w:proofErr w:type="gramEnd"/>
      <w:r w:rsidRPr="004B5089">
        <w:rPr>
          <w:rFonts w:ascii="Times New Roman" w:hAnsi="Times New Roman"/>
          <w:sz w:val="24"/>
          <w:szCs w:val="24"/>
        </w:rPr>
        <w:t>аспоряжении;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8) номера учтенного в Управ</w:t>
      </w:r>
      <w:r w:rsidR="004B5089">
        <w:rPr>
          <w:rFonts w:ascii="Times New Roman" w:hAnsi="Times New Roman"/>
          <w:sz w:val="24"/>
          <w:szCs w:val="24"/>
        </w:rPr>
        <w:t xml:space="preserve">лении бюджетного обязательства </w:t>
      </w:r>
      <w:r w:rsidRPr="004B5089">
        <w:rPr>
          <w:rFonts w:ascii="Times New Roman" w:hAnsi="Times New Roman"/>
          <w:sz w:val="24"/>
          <w:szCs w:val="24"/>
        </w:rPr>
        <w:t>и номера денежного обязательства получ</w:t>
      </w:r>
      <w:r w:rsidR="004B5089">
        <w:rPr>
          <w:rFonts w:ascii="Times New Roman" w:hAnsi="Times New Roman"/>
          <w:sz w:val="24"/>
          <w:szCs w:val="24"/>
        </w:rPr>
        <w:t xml:space="preserve">ателя средств местного бюджета </w:t>
      </w:r>
      <w:r w:rsidRPr="004B5089">
        <w:rPr>
          <w:rFonts w:ascii="Times New Roman" w:hAnsi="Times New Roman"/>
          <w:sz w:val="24"/>
          <w:szCs w:val="24"/>
        </w:rPr>
        <w:t>(при наличии);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9) номера и серии чека;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10) срока действия чека;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11) фамилии, имени и отчества получателя средств по чеку;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12) данных документов, удостоверяющих личность получателя средств по чеку;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13) данных для осуществления</w:t>
      </w:r>
      <w:r w:rsidR="004B5089">
        <w:rPr>
          <w:rFonts w:ascii="Times New Roman" w:hAnsi="Times New Roman"/>
          <w:sz w:val="24"/>
          <w:szCs w:val="24"/>
        </w:rPr>
        <w:t xml:space="preserve"> налоговых и иных обязательных </w:t>
      </w:r>
      <w:r w:rsidRPr="004B5089">
        <w:rPr>
          <w:rFonts w:ascii="Times New Roman" w:hAnsi="Times New Roman"/>
          <w:sz w:val="24"/>
          <w:szCs w:val="24"/>
        </w:rPr>
        <w:t>платежей в бюджеты бюджетной</w:t>
      </w:r>
      <w:r w:rsidR="004B5089">
        <w:rPr>
          <w:rFonts w:ascii="Times New Roman" w:hAnsi="Times New Roman"/>
          <w:sz w:val="24"/>
          <w:szCs w:val="24"/>
        </w:rPr>
        <w:t xml:space="preserve"> системы Российской Федерации, </w:t>
      </w:r>
      <w:r w:rsidRPr="004B5089">
        <w:rPr>
          <w:rFonts w:ascii="Times New Roman" w:hAnsi="Times New Roman"/>
          <w:sz w:val="24"/>
          <w:szCs w:val="24"/>
        </w:rPr>
        <w:t>предусмотренных правилами ук</w:t>
      </w:r>
      <w:r w:rsidR="004B5089">
        <w:rPr>
          <w:rFonts w:ascii="Times New Roman" w:hAnsi="Times New Roman"/>
          <w:sz w:val="24"/>
          <w:szCs w:val="24"/>
        </w:rPr>
        <w:t xml:space="preserve">азания информации в реквизитах </w:t>
      </w:r>
      <w:r w:rsidRPr="004B5089">
        <w:rPr>
          <w:rFonts w:ascii="Times New Roman" w:hAnsi="Times New Roman"/>
          <w:sz w:val="24"/>
          <w:szCs w:val="24"/>
        </w:rPr>
        <w:t>распоряжений о переводе денежных средств в уплату платежей в бюджетную систему Российской Федерации;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089">
        <w:rPr>
          <w:rFonts w:ascii="Times New Roman" w:hAnsi="Times New Roman"/>
          <w:sz w:val="24"/>
          <w:szCs w:val="24"/>
        </w:rPr>
        <w:t>14)</w:t>
      </w:r>
      <w:r w:rsidRPr="004B5089">
        <w:rPr>
          <w:rFonts w:ascii="Times New Roman" w:hAnsi="Times New Roman"/>
          <w:sz w:val="24"/>
          <w:szCs w:val="24"/>
          <w:lang w:val="en-US"/>
        </w:rPr>
        <w:t> </w:t>
      </w:r>
      <w:r w:rsidRPr="004B5089">
        <w:rPr>
          <w:rFonts w:ascii="Times New Roman" w:hAnsi="Times New Roman"/>
          <w:sz w:val="24"/>
          <w:szCs w:val="24"/>
        </w:rPr>
        <w:t>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</w:t>
      </w:r>
      <w:r w:rsidR="004B5089">
        <w:rPr>
          <w:rFonts w:ascii="Times New Roman" w:hAnsi="Times New Roman"/>
          <w:sz w:val="24"/>
          <w:szCs w:val="24"/>
        </w:rPr>
        <w:t xml:space="preserve">елей средств местного бюджета, </w:t>
      </w:r>
      <w:r w:rsidRPr="004B5089">
        <w:rPr>
          <w:rFonts w:ascii="Times New Roman" w:hAnsi="Times New Roman"/>
          <w:sz w:val="24"/>
          <w:szCs w:val="24"/>
        </w:rPr>
        <w:t>и документов, подтверждающих возникно</w:t>
      </w:r>
      <w:r w:rsidR="004B5089">
        <w:rPr>
          <w:rFonts w:ascii="Times New Roman" w:hAnsi="Times New Roman"/>
          <w:sz w:val="24"/>
          <w:szCs w:val="24"/>
        </w:rPr>
        <w:t xml:space="preserve">вение денежных обязательств </w:t>
      </w:r>
      <w:r w:rsidRPr="004B5089">
        <w:rPr>
          <w:rFonts w:ascii="Times New Roman" w:hAnsi="Times New Roman"/>
          <w:sz w:val="24"/>
          <w:szCs w:val="24"/>
        </w:rPr>
        <w:t>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</w:t>
      </w:r>
      <w:r w:rsidR="004B5089">
        <w:rPr>
          <w:rFonts w:ascii="Times New Roman" w:hAnsi="Times New Roman"/>
          <w:sz w:val="24"/>
          <w:szCs w:val="24"/>
        </w:rPr>
        <w:t xml:space="preserve">ком учета бюджетных и денежных </w:t>
      </w:r>
      <w:r w:rsidRPr="004B5089">
        <w:rPr>
          <w:rFonts w:ascii="Times New Roman" w:hAnsi="Times New Roman"/>
          <w:sz w:val="24"/>
          <w:szCs w:val="24"/>
        </w:rPr>
        <w:t>обязательств получателей средств м</w:t>
      </w:r>
      <w:r w:rsidR="004B5089">
        <w:rPr>
          <w:rFonts w:ascii="Times New Roman" w:hAnsi="Times New Roman"/>
          <w:sz w:val="24"/>
          <w:szCs w:val="24"/>
        </w:rPr>
        <w:t xml:space="preserve">естного бюджета, установленным </w:t>
      </w:r>
      <w:proofErr w:type="spellStart"/>
      <w:r w:rsidRPr="004B5089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B5089">
        <w:rPr>
          <w:rFonts w:ascii="Times New Roman" w:hAnsi="Times New Roman"/>
          <w:sz w:val="24"/>
          <w:szCs w:val="24"/>
        </w:rPr>
        <w:t>Порядок учета обязательств);</w:t>
      </w:r>
      <w:proofErr w:type="gramEnd"/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089">
        <w:rPr>
          <w:rFonts w:ascii="Times New Roman" w:hAnsi="Times New Roman"/>
          <w:sz w:val="24"/>
          <w:szCs w:val="24"/>
        </w:rPr>
        <w:t>15)</w:t>
      </w:r>
      <w:r w:rsidRPr="004B5089">
        <w:rPr>
          <w:rFonts w:ascii="Times New Roman" w:hAnsi="Times New Roman"/>
          <w:sz w:val="24"/>
          <w:szCs w:val="24"/>
          <w:lang w:val="en-US"/>
        </w:rPr>
        <w:t> </w:t>
      </w:r>
      <w:r w:rsidRPr="004B5089">
        <w:rPr>
          <w:rFonts w:ascii="Times New Roman" w:hAnsi="Times New Roman"/>
          <w:sz w:val="24"/>
          <w:szCs w:val="24"/>
        </w:rPr>
        <w:t>реквизитов (тип, номер, да</w:t>
      </w:r>
      <w:r w:rsidR="004B5089">
        <w:rPr>
          <w:rFonts w:ascii="Times New Roman" w:hAnsi="Times New Roman"/>
          <w:sz w:val="24"/>
          <w:szCs w:val="24"/>
        </w:rPr>
        <w:t xml:space="preserve">та) документа, подтверждающего </w:t>
      </w:r>
      <w:r w:rsidRPr="004B5089">
        <w:rPr>
          <w:rFonts w:ascii="Times New Roman" w:hAnsi="Times New Roman"/>
          <w:sz w:val="24"/>
          <w:szCs w:val="24"/>
        </w:rPr>
        <w:t>возникновение денежного обязательства п</w:t>
      </w:r>
      <w:r w:rsidR="004B5089">
        <w:rPr>
          <w:rFonts w:ascii="Times New Roman" w:hAnsi="Times New Roman"/>
          <w:sz w:val="24"/>
          <w:szCs w:val="24"/>
        </w:rPr>
        <w:t xml:space="preserve">ри поставке товаров (накладная </w:t>
      </w:r>
      <w:r w:rsidRPr="004B5089">
        <w:rPr>
          <w:rFonts w:ascii="Times New Roman" w:hAnsi="Times New Roman"/>
          <w:sz w:val="24"/>
          <w:szCs w:val="24"/>
        </w:rPr>
        <w:t>и (или) акт приемки-передачи и (или) сч</w:t>
      </w:r>
      <w:r w:rsidR="004B5089">
        <w:rPr>
          <w:rFonts w:ascii="Times New Roman" w:hAnsi="Times New Roman"/>
          <w:sz w:val="24"/>
          <w:szCs w:val="24"/>
        </w:rPr>
        <w:t xml:space="preserve">ет-фактура), выполнении работ, </w:t>
      </w:r>
      <w:r w:rsidRPr="004B5089">
        <w:rPr>
          <w:rFonts w:ascii="Times New Roman" w:hAnsi="Times New Roman"/>
          <w:sz w:val="24"/>
          <w:szCs w:val="24"/>
        </w:rPr>
        <w:t xml:space="preserve">оказании услуг (акт выполненных работ </w:t>
      </w:r>
      <w:r w:rsidR="004B5089">
        <w:rPr>
          <w:rFonts w:ascii="Times New Roman" w:hAnsi="Times New Roman"/>
          <w:sz w:val="24"/>
          <w:szCs w:val="24"/>
        </w:rPr>
        <w:t xml:space="preserve">(оказанных услуг) и (или) счет </w:t>
      </w:r>
      <w:r w:rsidRPr="004B5089">
        <w:rPr>
          <w:rFonts w:ascii="Times New Roman" w:hAnsi="Times New Roman"/>
          <w:sz w:val="24"/>
          <w:szCs w:val="24"/>
        </w:rPr>
        <w:t xml:space="preserve">и (или) счет-фактура), номер и </w:t>
      </w:r>
      <w:r w:rsidR="004B5089">
        <w:rPr>
          <w:rFonts w:ascii="Times New Roman" w:hAnsi="Times New Roman"/>
          <w:sz w:val="24"/>
          <w:szCs w:val="24"/>
        </w:rPr>
        <w:t xml:space="preserve">дата исполнительного документа </w:t>
      </w:r>
      <w:r w:rsidRPr="004B5089">
        <w:rPr>
          <w:rFonts w:ascii="Times New Roman" w:hAnsi="Times New Roman"/>
          <w:sz w:val="24"/>
          <w:szCs w:val="24"/>
        </w:rPr>
        <w:t>(исполнительный лист, суде</w:t>
      </w:r>
      <w:r w:rsidR="004B5089">
        <w:rPr>
          <w:rFonts w:ascii="Times New Roman" w:hAnsi="Times New Roman"/>
          <w:sz w:val="24"/>
          <w:szCs w:val="24"/>
        </w:rPr>
        <w:t xml:space="preserve">бный приказ), иных документов, </w:t>
      </w:r>
      <w:r w:rsidRPr="004B5089">
        <w:rPr>
          <w:rFonts w:ascii="Times New Roman" w:hAnsi="Times New Roman"/>
          <w:sz w:val="24"/>
          <w:szCs w:val="24"/>
        </w:rPr>
        <w:t>подтверждающих возникновение соответствующих денежных о</w:t>
      </w:r>
      <w:r w:rsidR="004B5089">
        <w:rPr>
          <w:rFonts w:ascii="Times New Roman" w:hAnsi="Times New Roman"/>
          <w:sz w:val="24"/>
          <w:szCs w:val="24"/>
        </w:rPr>
        <w:t xml:space="preserve">бязательств (далее – документы, </w:t>
      </w:r>
      <w:r w:rsidRPr="004B5089">
        <w:rPr>
          <w:rFonts w:ascii="Times New Roman" w:hAnsi="Times New Roman"/>
          <w:sz w:val="24"/>
          <w:szCs w:val="24"/>
        </w:rPr>
        <w:t>подтвер</w:t>
      </w:r>
      <w:r w:rsidR="004B5089">
        <w:rPr>
          <w:rFonts w:ascii="Times New Roman" w:hAnsi="Times New Roman"/>
          <w:sz w:val="24"/>
          <w:szCs w:val="24"/>
        </w:rPr>
        <w:t xml:space="preserve">ждающие возникновение денежных </w:t>
      </w:r>
      <w:r w:rsidRPr="004B5089">
        <w:rPr>
          <w:rFonts w:ascii="Times New Roman" w:hAnsi="Times New Roman"/>
          <w:sz w:val="24"/>
          <w:szCs w:val="24"/>
        </w:rPr>
        <w:t>обязательств), за исключением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реквизитов документов, подтверждающих возникновение</w:t>
      </w:r>
      <w:r w:rsidR="004B5089">
        <w:rPr>
          <w:rFonts w:ascii="Times New Roman" w:hAnsi="Times New Roman"/>
          <w:sz w:val="24"/>
          <w:szCs w:val="24"/>
        </w:rPr>
        <w:t xml:space="preserve"> денежных обязатель</w:t>
      </w:r>
      <w:proofErr w:type="gramStart"/>
      <w:r w:rsidR="004B5089">
        <w:rPr>
          <w:rFonts w:ascii="Times New Roman" w:hAnsi="Times New Roman"/>
          <w:sz w:val="24"/>
          <w:szCs w:val="24"/>
        </w:rPr>
        <w:t>ств в сл</w:t>
      </w:r>
      <w:proofErr w:type="gramEnd"/>
      <w:r w:rsidR="004B5089">
        <w:rPr>
          <w:rFonts w:ascii="Times New Roman" w:hAnsi="Times New Roman"/>
          <w:sz w:val="24"/>
          <w:szCs w:val="24"/>
        </w:rPr>
        <w:t xml:space="preserve">учае </w:t>
      </w:r>
      <w:r w:rsidRPr="004B5089">
        <w:rPr>
          <w:rFonts w:ascii="Times New Roman" w:hAnsi="Times New Roman"/>
          <w:sz w:val="24"/>
          <w:szCs w:val="24"/>
        </w:rPr>
        <w:t>осуществления авансовых платежей в соответствии с усло</w:t>
      </w:r>
      <w:r w:rsidR="004B5089">
        <w:rPr>
          <w:rFonts w:ascii="Times New Roman" w:hAnsi="Times New Roman"/>
          <w:sz w:val="24"/>
          <w:szCs w:val="24"/>
        </w:rPr>
        <w:t xml:space="preserve">виями договора (муниципального </w:t>
      </w:r>
      <w:r w:rsidRPr="004B5089">
        <w:rPr>
          <w:rFonts w:ascii="Times New Roman" w:hAnsi="Times New Roman"/>
          <w:sz w:val="24"/>
          <w:szCs w:val="24"/>
        </w:rPr>
        <w:t xml:space="preserve">контракта), внесения арендной платы по договору (муниципальному </w:t>
      </w:r>
      <w:r w:rsidRPr="004B5089">
        <w:rPr>
          <w:rFonts w:ascii="Times New Roman" w:hAnsi="Times New Roman"/>
          <w:sz w:val="24"/>
          <w:szCs w:val="24"/>
        </w:rPr>
        <w:br/>
        <w:t xml:space="preserve">контракту), если условиями таких договоров (муниципальных контрактов) не предусмотрено предоставление </w:t>
      </w:r>
      <w:r w:rsidR="004B5089">
        <w:rPr>
          <w:rFonts w:ascii="Times New Roman" w:hAnsi="Times New Roman"/>
          <w:sz w:val="24"/>
          <w:szCs w:val="24"/>
        </w:rPr>
        <w:t xml:space="preserve">документов для оплаты денежных </w:t>
      </w:r>
      <w:r w:rsidRPr="004B5089">
        <w:rPr>
          <w:rFonts w:ascii="Times New Roman" w:hAnsi="Times New Roman"/>
          <w:sz w:val="24"/>
          <w:szCs w:val="24"/>
        </w:rPr>
        <w:t>обязательств при осуществлении авансовых платежей (внесении арендной платы);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16) кода источника поступ</w:t>
      </w:r>
      <w:r w:rsidR="004B5089">
        <w:rPr>
          <w:rFonts w:ascii="Times New Roman" w:hAnsi="Times New Roman"/>
          <w:sz w:val="24"/>
          <w:szCs w:val="24"/>
        </w:rPr>
        <w:t>лений целевых сре</w:t>
      </w:r>
      <w:proofErr w:type="gramStart"/>
      <w:r w:rsidR="004B5089">
        <w:rPr>
          <w:rFonts w:ascii="Times New Roman" w:hAnsi="Times New Roman"/>
          <w:sz w:val="24"/>
          <w:szCs w:val="24"/>
        </w:rPr>
        <w:t>дств в сл</w:t>
      </w:r>
      <w:proofErr w:type="gramEnd"/>
      <w:r w:rsidR="004B5089">
        <w:rPr>
          <w:rFonts w:ascii="Times New Roman" w:hAnsi="Times New Roman"/>
          <w:sz w:val="24"/>
          <w:szCs w:val="24"/>
        </w:rPr>
        <w:t xml:space="preserve">учае </w:t>
      </w:r>
      <w:r w:rsidRPr="004B5089">
        <w:rPr>
          <w:rFonts w:ascii="Times New Roman" w:hAnsi="Times New Roman"/>
          <w:sz w:val="24"/>
          <w:szCs w:val="24"/>
        </w:rPr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lastRenderedPageBreak/>
        <w:t>3.4.</w:t>
      </w:r>
      <w:r w:rsidRPr="004B5089">
        <w:rPr>
          <w:rFonts w:ascii="Times New Roman" w:hAnsi="Times New Roman"/>
          <w:sz w:val="24"/>
          <w:szCs w:val="24"/>
          <w:lang w:val="en-US"/>
        </w:rPr>
        <w:t> </w:t>
      </w:r>
      <w:r w:rsidRPr="004B5089">
        <w:rPr>
          <w:rFonts w:ascii="Times New Roman" w:hAnsi="Times New Roman"/>
          <w:sz w:val="24"/>
          <w:szCs w:val="24"/>
        </w:rPr>
        <w:t xml:space="preserve">Требования </w:t>
      </w:r>
      <w:hyperlink r:id="rId9" w:history="1">
        <w:r w:rsidRPr="004B5089">
          <w:rPr>
            <w:rFonts w:ascii="Times New Roman" w:hAnsi="Times New Roman"/>
            <w:sz w:val="24"/>
            <w:szCs w:val="24"/>
          </w:rPr>
          <w:t>подпункта 14 пункта 3.3</w:t>
        </w:r>
      </w:hyperlink>
      <w:r w:rsidR="004B5089">
        <w:rPr>
          <w:rFonts w:ascii="Times New Roman" w:hAnsi="Times New Roman"/>
          <w:sz w:val="24"/>
          <w:szCs w:val="24"/>
        </w:rPr>
        <w:t xml:space="preserve"> настоящего Порядка </w:t>
      </w:r>
      <w:r w:rsidRPr="004B5089">
        <w:rPr>
          <w:rFonts w:ascii="Times New Roman" w:hAnsi="Times New Roman"/>
          <w:sz w:val="24"/>
          <w:szCs w:val="24"/>
        </w:rPr>
        <w:t>не применяются в отношении Распоряжения при оплате товаров, выполнении работ, оказании услуг в случ</w:t>
      </w:r>
      <w:r w:rsidR="004B5089">
        <w:rPr>
          <w:rFonts w:ascii="Times New Roman" w:hAnsi="Times New Roman"/>
          <w:sz w:val="24"/>
          <w:szCs w:val="24"/>
        </w:rPr>
        <w:t xml:space="preserve">аях, когда заключение договора </w:t>
      </w:r>
      <w:r w:rsidRPr="004B5089">
        <w:rPr>
          <w:rFonts w:ascii="Times New Roman" w:hAnsi="Times New Roman"/>
          <w:sz w:val="24"/>
          <w:szCs w:val="24"/>
        </w:rPr>
        <w:t>(муниципального контракта) на поста</w:t>
      </w:r>
      <w:r w:rsidR="004B5089">
        <w:rPr>
          <w:rFonts w:ascii="Times New Roman" w:hAnsi="Times New Roman"/>
          <w:sz w:val="24"/>
          <w:szCs w:val="24"/>
        </w:rPr>
        <w:t xml:space="preserve">вку товаров, выполнение работ, </w:t>
      </w:r>
      <w:r w:rsidRPr="004B5089">
        <w:rPr>
          <w:rFonts w:ascii="Times New Roman" w:hAnsi="Times New Roman"/>
          <w:sz w:val="24"/>
          <w:szCs w:val="24"/>
        </w:rPr>
        <w:t>оказание услуг для государ</w:t>
      </w:r>
      <w:r w:rsidR="004B5089">
        <w:rPr>
          <w:rFonts w:ascii="Times New Roman" w:hAnsi="Times New Roman"/>
          <w:sz w:val="24"/>
          <w:szCs w:val="24"/>
        </w:rPr>
        <w:t xml:space="preserve">ственных нужд (далее – договор </w:t>
      </w:r>
      <w:r w:rsidRPr="004B5089">
        <w:rPr>
          <w:rFonts w:ascii="Times New Roman" w:hAnsi="Times New Roman"/>
          <w:sz w:val="24"/>
          <w:szCs w:val="24"/>
        </w:rPr>
        <w:t>(муниципальный контракт)) законодател</w:t>
      </w:r>
      <w:r w:rsidR="004B5089">
        <w:rPr>
          <w:rFonts w:ascii="Times New Roman" w:hAnsi="Times New Roman"/>
          <w:sz w:val="24"/>
          <w:szCs w:val="24"/>
        </w:rPr>
        <w:t xml:space="preserve">ьством Российской Федерации </w:t>
      </w:r>
      <w:r w:rsidRPr="004B5089">
        <w:rPr>
          <w:rFonts w:ascii="Times New Roman" w:hAnsi="Times New Roman"/>
          <w:sz w:val="24"/>
          <w:szCs w:val="24"/>
        </w:rPr>
        <w:t>не предусмотрено.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 xml:space="preserve">Требования </w:t>
      </w:r>
      <w:hyperlink r:id="rId10" w:history="1">
        <w:r w:rsidRPr="004B5089">
          <w:rPr>
            <w:rFonts w:ascii="Times New Roman" w:hAnsi="Times New Roman"/>
            <w:sz w:val="24"/>
            <w:szCs w:val="24"/>
          </w:rPr>
          <w:t>подпункта 15 пункта 3.3</w:t>
        </w:r>
      </w:hyperlink>
      <w:r w:rsidRPr="004B5089">
        <w:rPr>
          <w:rFonts w:ascii="Times New Roman" w:hAnsi="Times New Roman"/>
          <w:sz w:val="24"/>
          <w:szCs w:val="24"/>
        </w:rPr>
        <w:t xml:space="preserve"> настоящ</w:t>
      </w:r>
      <w:r w:rsidR="004B5089">
        <w:rPr>
          <w:rFonts w:ascii="Times New Roman" w:hAnsi="Times New Roman"/>
          <w:sz w:val="24"/>
          <w:szCs w:val="24"/>
        </w:rPr>
        <w:t xml:space="preserve">его Порядка </w:t>
      </w:r>
      <w:r w:rsidRPr="004B5089">
        <w:rPr>
          <w:rFonts w:ascii="Times New Roman" w:hAnsi="Times New Roman"/>
          <w:sz w:val="24"/>
          <w:szCs w:val="24"/>
        </w:rPr>
        <w:t>не применяются в отношении Распоряжений при осуществлении авансовых платежей в соответствии с усло</w:t>
      </w:r>
      <w:r w:rsidR="004B5089">
        <w:rPr>
          <w:rFonts w:ascii="Times New Roman" w:hAnsi="Times New Roman"/>
          <w:sz w:val="24"/>
          <w:szCs w:val="24"/>
        </w:rPr>
        <w:t xml:space="preserve">виями муниципального контракта </w:t>
      </w:r>
      <w:r w:rsidRPr="004B5089">
        <w:rPr>
          <w:rFonts w:ascii="Times New Roman" w:hAnsi="Times New Roman"/>
          <w:sz w:val="24"/>
          <w:szCs w:val="24"/>
        </w:rPr>
        <w:t>(договора).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 xml:space="preserve">Требования </w:t>
      </w:r>
      <w:hyperlink r:id="rId11" w:history="1">
        <w:r w:rsidRPr="004B5089">
          <w:rPr>
            <w:rFonts w:ascii="Times New Roman" w:hAnsi="Times New Roman"/>
            <w:sz w:val="24"/>
            <w:szCs w:val="24"/>
          </w:rPr>
          <w:t>подпунктов 14 - 15 пункта 3.3</w:t>
        </w:r>
      </w:hyperlink>
      <w:r w:rsidR="004B5089">
        <w:rPr>
          <w:rFonts w:ascii="Times New Roman" w:hAnsi="Times New Roman"/>
          <w:sz w:val="24"/>
          <w:szCs w:val="24"/>
        </w:rPr>
        <w:t xml:space="preserve"> настоящего Порядка </w:t>
      </w:r>
      <w:r w:rsidRPr="004B5089">
        <w:rPr>
          <w:rFonts w:ascii="Times New Roman" w:hAnsi="Times New Roman"/>
          <w:sz w:val="24"/>
          <w:szCs w:val="24"/>
        </w:rPr>
        <w:t xml:space="preserve">не применяются в отношении Распоряжений </w:t>
      </w:r>
      <w:proofErr w:type="gramStart"/>
      <w:r w:rsidRPr="004B5089">
        <w:rPr>
          <w:rFonts w:ascii="Times New Roman" w:hAnsi="Times New Roman"/>
          <w:sz w:val="24"/>
          <w:szCs w:val="24"/>
        </w:rPr>
        <w:t>при</w:t>
      </w:r>
      <w:proofErr w:type="gramEnd"/>
      <w:r w:rsidRPr="004B5089">
        <w:rPr>
          <w:rFonts w:ascii="Times New Roman" w:hAnsi="Times New Roman"/>
          <w:sz w:val="24"/>
          <w:szCs w:val="24"/>
        </w:rPr>
        <w:t>: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089">
        <w:rPr>
          <w:rFonts w:ascii="Times New Roman" w:hAnsi="Times New Roman"/>
          <w:sz w:val="24"/>
          <w:szCs w:val="24"/>
        </w:rPr>
        <w:t>перечислении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дебиторской задолженности прошлых лет в доходы бюджетов;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089">
        <w:rPr>
          <w:rFonts w:ascii="Times New Roman" w:hAnsi="Times New Roman"/>
          <w:sz w:val="24"/>
          <w:szCs w:val="24"/>
        </w:rPr>
        <w:t>получении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наличных денег и д</w:t>
      </w:r>
      <w:r w:rsidR="004B5089">
        <w:rPr>
          <w:rFonts w:ascii="Times New Roman" w:hAnsi="Times New Roman"/>
          <w:sz w:val="24"/>
          <w:szCs w:val="24"/>
        </w:rPr>
        <w:t xml:space="preserve">енежных средств, перечисляемых </w:t>
      </w:r>
      <w:r w:rsidRPr="004B5089">
        <w:rPr>
          <w:rFonts w:ascii="Times New Roman" w:hAnsi="Times New Roman"/>
          <w:sz w:val="24"/>
          <w:szCs w:val="24"/>
        </w:rPr>
        <w:t>на карту.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В одном Распоряжении мо</w:t>
      </w:r>
      <w:r w:rsidR="004B5089">
        <w:rPr>
          <w:rFonts w:ascii="Times New Roman" w:hAnsi="Times New Roman"/>
          <w:sz w:val="24"/>
          <w:szCs w:val="24"/>
        </w:rPr>
        <w:t xml:space="preserve">жет содержаться несколько сумм </w:t>
      </w:r>
      <w:r w:rsidRPr="004B5089">
        <w:rPr>
          <w:rFonts w:ascii="Times New Roman" w:hAnsi="Times New Roman"/>
          <w:sz w:val="24"/>
          <w:szCs w:val="24"/>
        </w:rPr>
        <w:t>перечислений по разным кодам к</w:t>
      </w:r>
      <w:r w:rsidR="004B5089">
        <w:rPr>
          <w:rFonts w:ascii="Times New Roman" w:hAnsi="Times New Roman"/>
          <w:sz w:val="24"/>
          <w:szCs w:val="24"/>
        </w:rPr>
        <w:t xml:space="preserve">лассификации расходов бюджетов </w:t>
      </w:r>
      <w:r w:rsidRPr="004B5089">
        <w:rPr>
          <w:rFonts w:ascii="Times New Roman" w:hAnsi="Times New Roman"/>
          <w:sz w:val="24"/>
          <w:szCs w:val="24"/>
        </w:rPr>
        <w:t>(классификации источников финансирования дефицитов бюджетов) в рамках одного денежного обязательства получ</w:t>
      </w:r>
      <w:r w:rsidR="004B5089">
        <w:rPr>
          <w:rFonts w:ascii="Times New Roman" w:hAnsi="Times New Roman"/>
          <w:sz w:val="24"/>
          <w:szCs w:val="24"/>
        </w:rPr>
        <w:t xml:space="preserve">ателя средств местного бюджета </w:t>
      </w:r>
      <w:r w:rsidRPr="004B5089">
        <w:rPr>
          <w:rFonts w:ascii="Times New Roman" w:hAnsi="Times New Roman"/>
          <w:sz w:val="24"/>
          <w:szCs w:val="24"/>
        </w:rPr>
        <w:t>(администратора источников финансирования дефицита местного бюджета).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61"/>
      <w:bookmarkStart w:id="8" w:name="Par76"/>
      <w:bookmarkStart w:id="9" w:name="Par0"/>
      <w:bookmarkEnd w:id="7"/>
      <w:bookmarkEnd w:id="8"/>
      <w:bookmarkEnd w:id="9"/>
      <w:r w:rsidRPr="004B5089">
        <w:rPr>
          <w:rFonts w:ascii="Times New Roman" w:hAnsi="Times New Roman"/>
          <w:sz w:val="24"/>
          <w:szCs w:val="24"/>
        </w:rPr>
        <w:t xml:space="preserve">3.5. Получатель средств местного бюджета представляет в Управление вместе с Распоряжением указанный в нем в соответствии с </w:t>
      </w:r>
      <w:hyperlink r:id="rId12" w:history="1">
        <w:r w:rsidRPr="004B5089">
          <w:rPr>
            <w:rFonts w:ascii="Times New Roman" w:hAnsi="Times New Roman"/>
            <w:sz w:val="24"/>
            <w:szCs w:val="24"/>
          </w:rPr>
          <w:t>подпунктом 15 пункта 3.3</w:t>
        </w:r>
      </w:hyperlink>
      <w:r w:rsidRPr="004B5089">
        <w:rPr>
          <w:rFonts w:ascii="Times New Roman" w:hAnsi="Times New Roman"/>
          <w:sz w:val="24"/>
          <w:szCs w:val="24"/>
        </w:rPr>
        <w:t xml:space="preserve"> настоящего Порядка документ, подтверждающий возникновение денежного обязательства получ</w:t>
      </w:r>
      <w:r w:rsidR="004B5089">
        <w:rPr>
          <w:rFonts w:ascii="Times New Roman" w:hAnsi="Times New Roman"/>
          <w:sz w:val="24"/>
          <w:szCs w:val="24"/>
        </w:rPr>
        <w:t xml:space="preserve">ателя средств местного бюджета </w:t>
      </w:r>
      <w:r w:rsidRPr="004B5089">
        <w:rPr>
          <w:rFonts w:ascii="Times New Roman" w:hAnsi="Times New Roman"/>
          <w:sz w:val="24"/>
          <w:szCs w:val="24"/>
        </w:rPr>
        <w:t>в соответствии с Порядком учета обязательств.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с обеспечением выполнения функций каз</w:t>
      </w:r>
      <w:r w:rsidR="004B5089">
        <w:rPr>
          <w:rFonts w:ascii="Times New Roman" w:hAnsi="Times New Roman"/>
          <w:sz w:val="24"/>
          <w:szCs w:val="24"/>
        </w:rPr>
        <w:t xml:space="preserve">енных учреждений </w:t>
      </w:r>
      <w:r w:rsidRPr="004B5089">
        <w:rPr>
          <w:rFonts w:ascii="Times New Roman" w:hAnsi="Times New Roman"/>
          <w:sz w:val="24"/>
          <w:szCs w:val="24"/>
        </w:rPr>
        <w:t>(за исключением денежных обязательств по поставкам товаров, выполнению работ, оказанию услуг, аренде);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с социальными выплатами населению;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с предоставлением межбюджетных трансфертов;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с обслуживанием муниципального долга;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с исполнением судебных ак</w:t>
      </w:r>
      <w:r w:rsidR="004B5089">
        <w:rPr>
          <w:rFonts w:ascii="Times New Roman" w:hAnsi="Times New Roman"/>
          <w:sz w:val="24"/>
          <w:szCs w:val="24"/>
        </w:rPr>
        <w:t xml:space="preserve">тов, поступивших на исполнение </w:t>
      </w:r>
      <w:r w:rsidRPr="004B508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B5089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hyperlink r:id="rId13" w:history="1">
        <w:r w:rsidRPr="004B5089">
          <w:rPr>
            <w:rFonts w:ascii="Times New Roman" w:hAnsi="Times New Roman"/>
            <w:sz w:val="24"/>
            <w:szCs w:val="24"/>
          </w:rPr>
          <w:t>пунктом 3 статьи 242.2</w:t>
        </w:r>
      </w:hyperlink>
      <w:r w:rsidRPr="004B508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3.6. </w:t>
      </w:r>
      <w:proofErr w:type="gramStart"/>
      <w:r w:rsidRPr="004B5089">
        <w:rPr>
          <w:rFonts w:ascii="Times New Roman" w:hAnsi="Times New Roman"/>
          <w:sz w:val="24"/>
          <w:szCs w:val="24"/>
        </w:rPr>
        <w:t xml:space="preserve">При наличии электронного </w:t>
      </w:r>
      <w:r w:rsidR="004B5089">
        <w:rPr>
          <w:rFonts w:ascii="Times New Roman" w:hAnsi="Times New Roman"/>
          <w:sz w:val="24"/>
          <w:szCs w:val="24"/>
        </w:rPr>
        <w:t xml:space="preserve">документооборота с применением </w:t>
      </w:r>
      <w:r w:rsidRPr="004B5089">
        <w:rPr>
          <w:rFonts w:ascii="Times New Roman" w:hAnsi="Times New Roman"/>
          <w:sz w:val="24"/>
          <w:szCs w:val="24"/>
        </w:rPr>
        <w:t xml:space="preserve">электронной подписи между Управлением и получателем средств местного бюджета (администратором источников финансирования дефицита местного бюджета) получатель средств местного бюджета (администратор источников финансирования дефицита местного бюджета) представляет в Управление документ в соответствии с </w:t>
      </w:r>
      <w:hyperlink w:anchor="Par0" w:history="1">
        <w:r w:rsidRPr="004B5089">
          <w:rPr>
            <w:rFonts w:ascii="Times New Roman" w:hAnsi="Times New Roman"/>
            <w:sz w:val="24"/>
            <w:szCs w:val="24"/>
          </w:rPr>
          <w:t>пунктом 3.5</w:t>
        </w:r>
      </w:hyperlink>
      <w:r w:rsidR="004B5089">
        <w:rPr>
          <w:rFonts w:ascii="Times New Roman" w:hAnsi="Times New Roman"/>
          <w:sz w:val="24"/>
          <w:szCs w:val="24"/>
        </w:rPr>
        <w:t xml:space="preserve"> настоящего Порядка в форме </w:t>
      </w:r>
      <w:r w:rsidRPr="004B5089">
        <w:rPr>
          <w:rFonts w:ascii="Times New Roman" w:hAnsi="Times New Roman"/>
          <w:sz w:val="24"/>
          <w:szCs w:val="24"/>
        </w:rPr>
        <w:t xml:space="preserve">электронной копии бумажного документа, созданной посредством </w:t>
      </w:r>
      <w:r w:rsidRPr="004B5089">
        <w:rPr>
          <w:rFonts w:ascii="Times New Roman" w:hAnsi="Times New Roman"/>
          <w:sz w:val="24"/>
          <w:szCs w:val="24"/>
        </w:rPr>
        <w:br/>
        <w:t xml:space="preserve">его сканирования, или копии электронного документа, подтвержденной </w:t>
      </w:r>
      <w:r w:rsidRPr="004B5089">
        <w:rPr>
          <w:rFonts w:ascii="Times New Roman" w:hAnsi="Times New Roman"/>
          <w:sz w:val="24"/>
          <w:szCs w:val="24"/>
        </w:rPr>
        <w:br/>
        <w:t>электронной подписью уполномоченного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лица получателя средств местного бюджета (администратора источников финансирования дефицита местного бюджета).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При отсутствии техническо</w:t>
      </w:r>
      <w:r w:rsidR="004B5089">
        <w:rPr>
          <w:rFonts w:ascii="Times New Roman" w:hAnsi="Times New Roman"/>
          <w:sz w:val="24"/>
          <w:szCs w:val="24"/>
        </w:rPr>
        <w:t xml:space="preserve">й возможности или электронного </w:t>
      </w:r>
      <w:r w:rsidRPr="004B5089">
        <w:rPr>
          <w:rFonts w:ascii="Times New Roman" w:hAnsi="Times New Roman"/>
          <w:sz w:val="24"/>
          <w:szCs w:val="24"/>
        </w:rPr>
        <w:t>документооборота с применением электронной подписи между Управлением и получателем средств местного бюдже</w:t>
      </w:r>
      <w:r w:rsidR="004B5089">
        <w:rPr>
          <w:rFonts w:ascii="Times New Roman" w:hAnsi="Times New Roman"/>
          <w:sz w:val="24"/>
          <w:szCs w:val="24"/>
        </w:rPr>
        <w:t xml:space="preserve">та (администратором источников </w:t>
      </w:r>
      <w:r w:rsidRPr="004B5089">
        <w:rPr>
          <w:rFonts w:ascii="Times New Roman" w:hAnsi="Times New Roman"/>
          <w:sz w:val="24"/>
          <w:szCs w:val="24"/>
        </w:rPr>
        <w:t xml:space="preserve">финансирования дефицита местного бюджета) получатель средств местного бюджета (администратор источников финансирования дефицита местного бюджета) представляет в Управление документ в соответствии с </w:t>
      </w:r>
      <w:hyperlink w:anchor="Par0" w:history="1">
        <w:r w:rsidRPr="004B5089">
          <w:rPr>
            <w:rFonts w:ascii="Times New Roman" w:hAnsi="Times New Roman"/>
            <w:sz w:val="24"/>
            <w:szCs w:val="24"/>
          </w:rPr>
          <w:t>пунктом 3.5</w:t>
        </w:r>
      </w:hyperlink>
      <w:r w:rsidRPr="004B5089">
        <w:rPr>
          <w:rFonts w:ascii="Times New Roman" w:hAnsi="Times New Roman"/>
          <w:sz w:val="24"/>
          <w:szCs w:val="24"/>
        </w:rPr>
        <w:t xml:space="preserve"> настоящего Порядка на бумажном носителе.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 xml:space="preserve">После </w:t>
      </w:r>
      <w:proofErr w:type="gramStart"/>
      <w:r w:rsidRPr="004B5089">
        <w:rPr>
          <w:rFonts w:ascii="Times New Roman" w:hAnsi="Times New Roman"/>
          <w:sz w:val="24"/>
          <w:szCs w:val="24"/>
        </w:rPr>
        <w:t>проверки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прилагаемые к Распоряжению в соответствии </w:t>
      </w:r>
      <w:r w:rsidRPr="004B5089">
        <w:rPr>
          <w:rFonts w:ascii="Times New Roman" w:hAnsi="Times New Roman"/>
          <w:sz w:val="24"/>
          <w:szCs w:val="24"/>
        </w:rPr>
        <w:br/>
        <w:t xml:space="preserve">с </w:t>
      </w:r>
      <w:hyperlink w:anchor="Par0" w:history="1">
        <w:r w:rsidRPr="004B5089">
          <w:rPr>
            <w:rFonts w:ascii="Times New Roman" w:hAnsi="Times New Roman"/>
            <w:sz w:val="24"/>
            <w:szCs w:val="24"/>
          </w:rPr>
          <w:t>пунктом 3.5</w:t>
        </w:r>
      </w:hyperlink>
      <w:r w:rsidRPr="004B5089">
        <w:rPr>
          <w:rFonts w:ascii="Times New Roman" w:hAnsi="Times New Roman"/>
          <w:sz w:val="24"/>
          <w:szCs w:val="24"/>
        </w:rPr>
        <w:t xml:space="preserve"> настоящего Порядка документы на бумажном носителе </w:t>
      </w:r>
      <w:r w:rsidRPr="004B5089">
        <w:rPr>
          <w:rFonts w:ascii="Times New Roman" w:hAnsi="Times New Roman"/>
          <w:sz w:val="24"/>
          <w:szCs w:val="24"/>
        </w:rPr>
        <w:br/>
        <w:t>подлежат возврату получателю средств местного бюджета (администратору источников финансирования дефицита местного бюджета).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3.7. При санкционировани</w:t>
      </w:r>
      <w:r w:rsidR="004B5089">
        <w:rPr>
          <w:rFonts w:ascii="Times New Roman" w:hAnsi="Times New Roman"/>
          <w:sz w:val="24"/>
          <w:szCs w:val="24"/>
        </w:rPr>
        <w:t xml:space="preserve">и оплаты денежных обязательств </w:t>
      </w:r>
      <w:r w:rsidRPr="004B5089">
        <w:rPr>
          <w:rFonts w:ascii="Times New Roman" w:hAnsi="Times New Roman"/>
          <w:sz w:val="24"/>
          <w:szCs w:val="24"/>
        </w:rPr>
        <w:t>по расходам (за исключением рас</w:t>
      </w:r>
      <w:r w:rsidR="004B5089">
        <w:rPr>
          <w:rFonts w:ascii="Times New Roman" w:hAnsi="Times New Roman"/>
          <w:sz w:val="24"/>
          <w:szCs w:val="24"/>
        </w:rPr>
        <w:t xml:space="preserve">ходов по публичным нормативным </w:t>
      </w:r>
      <w:r w:rsidRPr="004B5089">
        <w:rPr>
          <w:rFonts w:ascii="Times New Roman" w:hAnsi="Times New Roman"/>
          <w:sz w:val="24"/>
          <w:szCs w:val="24"/>
        </w:rPr>
        <w:t>обязательствам) осуществляется проверка Распоряжения по следующим направлениям: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lastRenderedPageBreak/>
        <w:t>1) соответствие указанных в Ра</w:t>
      </w:r>
      <w:r w:rsidR="004B5089">
        <w:rPr>
          <w:rFonts w:ascii="Times New Roman" w:hAnsi="Times New Roman"/>
          <w:sz w:val="24"/>
          <w:szCs w:val="24"/>
        </w:rPr>
        <w:t xml:space="preserve">споряжении кодов классификации </w:t>
      </w:r>
      <w:r w:rsidRPr="004B5089">
        <w:rPr>
          <w:rFonts w:ascii="Times New Roman" w:hAnsi="Times New Roman"/>
          <w:sz w:val="24"/>
          <w:szCs w:val="24"/>
        </w:rPr>
        <w:t>расходов местного бюджета кодам бюджетной классификации Российской Федерации, действующим в тек</w:t>
      </w:r>
      <w:r w:rsidR="004B5089">
        <w:rPr>
          <w:rFonts w:ascii="Times New Roman" w:hAnsi="Times New Roman"/>
          <w:sz w:val="24"/>
          <w:szCs w:val="24"/>
        </w:rPr>
        <w:t xml:space="preserve">ущем финансовом году на момент </w:t>
      </w:r>
      <w:r w:rsidRPr="004B5089">
        <w:rPr>
          <w:rFonts w:ascii="Times New Roman" w:hAnsi="Times New Roman"/>
          <w:sz w:val="24"/>
          <w:szCs w:val="24"/>
        </w:rPr>
        <w:t>представления Распоряжения;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2) соответствие содержания</w:t>
      </w:r>
      <w:r w:rsidR="004B5089">
        <w:rPr>
          <w:rFonts w:ascii="Times New Roman" w:hAnsi="Times New Roman"/>
          <w:sz w:val="24"/>
          <w:szCs w:val="24"/>
        </w:rPr>
        <w:t xml:space="preserve"> операции, исходя из денежного </w:t>
      </w:r>
      <w:r w:rsidRPr="004B5089">
        <w:rPr>
          <w:rFonts w:ascii="Times New Roman" w:hAnsi="Times New Roman"/>
          <w:sz w:val="24"/>
          <w:szCs w:val="24"/>
        </w:rPr>
        <w:t>обязательства, содержанию текста назначения плат</w:t>
      </w:r>
      <w:r w:rsidR="004B5089">
        <w:rPr>
          <w:rFonts w:ascii="Times New Roman" w:hAnsi="Times New Roman"/>
          <w:sz w:val="24"/>
          <w:szCs w:val="24"/>
        </w:rPr>
        <w:t xml:space="preserve">ежа, указанному </w:t>
      </w:r>
      <w:r w:rsidRPr="004B5089">
        <w:rPr>
          <w:rFonts w:ascii="Times New Roman" w:hAnsi="Times New Roman"/>
          <w:sz w:val="24"/>
          <w:szCs w:val="24"/>
        </w:rPr>
        <w:t>в Распоряжении;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3) соответствие указанных в Рас</w:t>
      </w:r>
      <w:r w:rsidR="004B5089">
        <w:rPr>
          <w:rFonts w:ascii="Times New Roman" w:hAnsi="Times New Roman"/>
          <w:sz w:val="24"/>
          <w:szCs w:val="24"/>
        </w:rPr>
        <w:t xml:space="preserve">поряжении </w:t>
      </w:r>
      <w:proofErr w:type="gramStart"/>
      <w:r w:rsidR="004B5089">
        <w:rPr>
          <w:rFonts w:ascii="Times New Roman" w:hAnsi="Times New Roman"/>
          <w:sz w:val="24"/>
          <w:szCs w:val="24"/>
        </w:rPr>
        <w:t xml:space="preserve">кодов видов расходов </w:t>
      </w:r>
      <w:r w:rsidRPr="004B5089">
        <w:rPr>
          <w:rFonts w:ascii="Times New Roman" w:hAnsi="Times New Roman"/>
          <w:sz w:val="24"/>
          <w:szCs w:val="24"/>
        </w:rPr>
        <w:t>классификации расходов местного бюджета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</w:t>
      </w:r>
      <w:r w:rsidR="004B5089">
        <w:rPr>
          <w:rFonts w:ascii="Times New Roman" w:hAnsi="Times New Roman"/>
          <w:sz w:val="24"/>
          <w:szCs w:val="24"/>
        </w:rPr>
        <w:t xml:space="preserve">в бюджетной </w:t>
      </w:r>
      <w:r w:rsidRPr="004B5089">
        <w:rPr>
          <w:rFonts w:ascii="Times New Roman" w:hAnsi="Times New Roman"/>
          <w:sz w:val="24"/>
          <w:szCs w:val="24"/>
        </w:rPr>
        <w:t>классификации Российской Федерации;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4) </w:t>
      </w:r>
      <w:proofErr w:type="spellStart"/>
      <w:r w:rsidRPr="004B5089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сумм в Распоряжении остатков неисполненных </w:t>
      </w:r>
      <w:r w:rsidRPr="004B5089">
        <w:rPr>
          <w:rFonts w:ascii="Times New Roman" w:hAnsi="Times New Roman"/>
          <w:sz w:val="24"/>
          <w:szCs w:val="24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4B5089">
        <w:rPr>
          <w:rFonts w:ascii="Times New Roman" w:hAnsi="Times New Roman"/>
          <w:sz w:val="24"/>
          <w:szCs w:val="24"/>
        </w:rPr>
        <w:br/>
        <w:t>получателя бюджетных средств;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</w:t>
      </w:r>
      <w:r w:rsidR="004B5089">
        <w:rPr>
          <w:rFonts w:ascii="Times New Roman" w:hAnsi="Times New Roman"/>
          <w:sz w:val="24"/>
          <w:szCs w:val="24"/>
        </w:rPr>
        <w:t xml:space="preserve">аличии), банковским реквизитам </w:t>
      </w:r>
      <w:r w:rsidRPr="004B5089">
        <w:rPr>
          <w:rFonts w:ascii="Times New Roman" w:hAnsi="Times New Roman"/>
          <w:sz w:val="24"/>
          <w:szCs w:val="24"/>
        </w:rPr>
        <w:t>получателя денежных средств, указанным в бюджетном обязательстве;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6) соответствие реквизитов Распо</w:t>
      </w:r>
      <w:r w:rsidR="004B5089">
        <w:rPr>
          <w:rFonts w:ascii="Times New Roman" w:hAnsi="Times New Roman"/>
          <w:sz w:val="24"/>
          <w:szCs w:val="24"/>
        </w:rPr>
        <w:t xml:space="preserve">ряжения требованиям бюджетного </w:t>
      </w:r>
      <w:r w:rsidRPr="004B5089">
        <w:rPr>
          <w:rFonts w:ascii="Times New Roman" w:hAnsi="Times New Roman"/>
          <w:sz w:val="24"/>
          <w:szCs w:val="24"/>
        </w:rPr>
        <w:t>законодательства Российской Федерации о перечислении средств местного бюджета на соответствующие казначейские счета;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7) идентичность кода участника бюджетного процесса по Св</w:t>
      </w:r>
      <w:r w:rsidR="004B5089">
        <w:rPr>
          <w:rFonts w:ascii="Times New Roman" w:hAnsi="Times New Roman"/>
          <w:sz w:val="24"/>
          <w:szCs w:val="24"/>
        </w:rPr>
        <w:t xml:space="preserve">одному </w:t>
      </w:r>
      <w:r w:rsidRPr="004B5089">
        <w:rPr>
          <w:rFonts w:ascii="Times New Roman" w:hAnsi="Times New Roman"/>
          <w:sz w:val="24"/>
          <w:szCs w:val="24"/>
        </w:rPr>
        <w:t>реестру по денежному обязательству и платежу;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8) идентичность кода (кодов) к</w:t>
      </w:r>
      <w:r w:rsidR="004B5089">
        <w:rPr>
          <w:rFonts w:ascii="Times New Roman" w:hAnsi="Times New Roman"/>
          <w:sz w:val="24"/>
          <w:szCs w:val="24"/>
        </w:rPr>
        <w:t xml:space="preserve">лассификации расходов местного </w:t>
      </w:r>
      <w:r w:rsidRPr="004B5089">
        <w:rPr>
          <w:rFonts w:ascii="Times New Roman" w:hAnsi="Times New Roman"/>
          <w:sz w:val="24"/>
          <w:szCs w:val="24"/>
        </w:rPr>
        <w:t>бюджета по денежному обязательству и платежу;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9) идентичность кода валю</w:t>
      </w:r>
      <w:r w:rsidR="004B5089">
        <w:rPr>
          <w:rFonts w:ascii="Times New Roman" w:hAnsi="Times New Roman"/>
          <w:sz w:val="24"/>
          <w:szCs w:val="24"/>
        </w:rPr>
        <w:t xml:space="preserve">ты, в которой принято денежное </w:t>
      </w:r>
      <w:r w:rsidRPr="004B5089">
        <w:rPr>
          <w:rFonts w:ascii="Times New Roman" w:hAnsi="Times New Roman"/>
          <w:sz w:val="24"/>
          <w:szCs w:val="24"/>
        </w:rPr>
        <w:t>обязательство, и кода валюты, в которой должен быть осуществлен платеж по Распоряжению;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10)</w:t>
      </w:r>
      <w:r w:rsidRPr="004B5089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B5089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суммы Распоряжения над </w:t>
      </w:r>
      <w:r w:rsidR="004B5089">
        <w:rPr>
          <w:rFonts w:ascii="Times New Roman" w:hAnsi="Times New Roman"/>
          <w:sz w:val="24"/>
          <w:szCs w:val="24"/>
        </w:rPr>
        <w:t xml:space="preserve">суммой неисполненного </w:t>
      </w:r>
      <w:proofErr w:type="spellStart"/>
      <w:r w:rsidR="004B5089">
        <w:rPr>
          <w:rFonts w:ascii="Times New Roman" w:hAnsi="Times New Roman"/>
          <w:sz w:val="24"/>
          <w:szCs w:val="24"/>
        </w:rPr>
        <w:t>денежного</w:t>
      </w:r>
      <w:r w:rsidRPr="004B5089">
        <w:rPr>
          <w:rFonts w:ascii="Times New Roman" w:hAnsi="Times New Roman"/>
          <w:sz w:val="24"/>
          <w:szCs w:val="24"/>
        </w:rPr>
        <w:t>обязательства</w:t>
      </w:r>
      <w:proofErr w:type="spellEnd"/>
      <w:r w:rsidRPr="004B5089">
        <w:rPr>
          <w:rFonts w:ascii="Times New Roman" w:hAnsi="Times New Roman"/>
          <w:sz w:val="24"/>
          <w:szCs w:val="24"/>
        </w:rPr>
        <w:t>, рассчитанн</w:t>
      </w:r>
      <w:r w:rsidR="004B5089">
        <w:rPr>
          <w:rFonts w:ascii="Times New Roman" w:hAnsi="Times New Roman"/>
          <w:sz w:val="24"/>
          <w:szCs w:val="24"/>
        </w:rPr>
        <w:t xml:space="preserve">ой как разница суммы денежного </w:t>
      </w:r>
      <w:r w:rsidRPr="004B5089">
        <w:rPr>
          <w:rFonts w:ascii="Times New Roman" w:hAnsi="Times New Roman"/>
          <w:sz w:val="24"/>
          <w:szCs w:val="24"/>
        </w:rPr>
        <w:t>обязательства (в случае исполнения денежного обязательства многократно – с у</w:t>
      </w:r>
      <w:r w:rsidR="004B5089">
        <w:rPr>
          <w:rFonts w:ascii="Times New Roman" w:hAnsi="Times New Roman"/>
          <w:sz w:val="24"/>
          <w:szCs w:val="24"/>
        </w:rPr>
        <w:t xml:space="preserve">четом ранее произведенных </w:t>
      </w:r>
      <w:r w:rsidRPr="004B5089">
        <w:rPr>
          <w:rFonts w:ascii="Times New Roman" w:hAnsi="Times New Roman"/>
          <w:sz w:val="24"/>
          <w:szCs w:val="24"/>
        </w:rPr>
        <w:t>пер</w:t>
      </w:r>
      <w:r w:rsidR="004B5089">
        <w:rPr>
          <w:rFonts w:ascii="Times New Roman" w:hAnsi="Times New Roman"/>
          <w:sz w:val="24"/>
          <w:szCs w:val="24"/>
        </w:rPr>
        <w:t xml:space="preserve">ечислений по данному денежному </w:t>
      </w:r>
      <w:r w:rsidRPr="004B5089">
        <w:rPr>
          <w:rFonts w:ascii="Times New Roman" w:hAnsi="Times New Roman"/>
          <w:sz w:val="24"/>
          <w:szCs w:val="24"/>
        </w:rPr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4B5089">
        <w:rPr>
          <w:rFonts w:ascii="Times New Roman" w:hAnsi="Times New Roman"/>
          <w:sz w:val="24"/>
          <w:szCs w:val="24"/>
        </w:rPr>
        <w:br/>
        <w:t>не подтверждена поставка товара (выполнение работ, оказание услуг);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11)</w:t>
      </w:r>
      <w:r w:rsidRPr="004B5089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B5089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размера </w:t>
      </w:r>
      <w:r w:rsidR="00622B6D">
        <w:rPr>
          <w:rFonts w:ascii="Times New Roman" w:hAnsi="Times New Roman"/>
          <w:sz w:val="24"/>
          <w:szCs w:val="24"/>
        </w:rPr>
        <w:t xml:space="preserve">авансового платежа, указанного </w:t>
      </w:r>
      <w:r w:rsidRPr="004B5089">
        <w:rPr>
          <w:rFonts w:ascii="Times New Roman" w:hAnsi="Times New Roman"/>
          <w:sz w:val="24"/>
          <w:szCs w:val="24"/>
        </w:rPr>
        <w:t>в Распоряжении, над суммой ав</w:t>
      </w:r>
      <w:r w:rsidR="00622B6D">
        <w:rPr>
          <w:rFonts w:ascii="Times New Roman" w:hAnsi="Times New Roman"/>
          <w:sz w:val="24"/>
          <w:szCs w:val="24"/>
        </w:rPr>
        <w:t xml:space="preserve">ансового платежа по бюджетному </w:t>
      </w:r>
      <w:r w:rsidRPr="004B5089">
        <w:rPr>
          <w:rFonts w:ascii="Times New Roman" w:hAnsi="Times New Roman"/>
          <w:sz w:val="24"/>
          <w:szCs w:val="24"/>
        </w:rPr>
        <w:t>обязательству с учетом ранее осуществленных авансовых платежей;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B5089">
        <w:rPr>
          <w:rFonts w:ascii="Times New Roman" w:hAnsi="Times New Roman"/>
          <w:iCs/>
          <w:sz w:val="24"/>
          <w:szCs w:val="24"/>
        </w:rPr>
        <w:t>12)</w:t>
      </w:r>
      <w:r w:rsidRPr="004B5089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4B5089">
        <w:rPr>
          <w:rFonts w:ascii="Times New Roman" w:hAnsi="Times New Roman"/>
          <w:iCs/>
          <w:sz w:val="24"/>
          <w:szCs w:val="24"/>
        </w:rPr>
        <w:t>соответствие уникал</w:t>
      </w:r>
      <w:r w:rsidR="00622B6D">
        <w:rPr>
          <w:rFonts w:ascii="Times New Roman" w:hAnsi="Times New Roman"/>
          <w:iCs/>
          <w:sz w:val="24"/>
          <w:szCs w:val="24"/>
        </w:rPr>
        <w:t xml:space="preserve">ьного номера реестровой записи </w:t>
      </w:r>
      <w:r w:rsidRPr="004B5089">
        <w:rPr>
          <w:rFonts w:ascii="Times New Roman" w:hAnsi="Times New Roman"/>
          <w:iCs/>
          <w:sz w:val="24"/>
          <w:szCs w:val="24"/>
        </w:rPr>
        <w:t>в определенном законодательством Российской Федерации о контрактной системе в сфере закупок товаров</w:t>
      </w:r>
      <w:r w:rsidR="00622B6D">
        <w:rPr>
          <w:rFonts w:ascii="Times New Roman" w:hAnsi="Times New Roman"/>
          <w:iCs/>
          <w:sz w:val="24"/>
          <w:szCs w:val="24"/>
        </w:rPr>
        <w:t xml:space="preserve">, работ, услуг для обеспечения </w:t>
      </w:r>
      <w:r w:rsidRPr="004B5089">
        <w:rPr>
          <w:rFonts w:ascii="Times New Roman" w:hAnsi="Times New Roman"/>
          <w:iCs/>
          <w:sz w:val="24"/>
          <w:szCs w:val="24"/>
        </w:rPr>
        <w:t xml:space="preserve">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 w:rsidRPr="004B5089">
        <w:rPr>
          <w:rFonts w:ascii="Times New Roman" w:hAnsi="Times New Roman"/>
          <w:iCs/>
          <w:sz w:val="24"/>
          <w:szCs w:val="24"/>
        </w:rPr>
        <w:br/>
        <w:t>реестр контрактов, содержащих го</w:t>
      </w:r>
      <w:r w:rsidR="00622B6D">
        <w:rPr>
          <w:rFonts w:ascii="Times New Roman" w:hAnsi="Times New Roman"/>
          <w:iCs/>
          <w:sz w:val="24"/>
          <w:szCs w:val="24"/>
        </w:rPr>
        <w:t xml:space="preserve">сударственную тайну), договору </w:t>
      </w:r>
      <w:r w:rsidRPr="004B5089">
        <w:rPr>
          <w:rFonts w:ascii="Times New Roman" w:hAnsi="Times New Roman"/>
          <w:iCs/>
          <w:sz w:val="24"/>
          <w:szCs w:val="24"/>
        </w:rPr>
        <w:t xml:space="preserve">(муниципальному контракту), </w:t>
      </w:r>
      <w:r w:rsidR="00622B6D">
        <w:rPr>
          <w:rFonts w:ascii="Times New Roman" w:hAnsi="Times New Roman"/>
          <w:iCs/>
          <w:sz w:val="24"/>
          <w:szCs w:val="24"/>
        </w:rPr>
        <w:t xml:space="preserve">подлежащему включению в реестр </w:t>
      </w:r>
      <w:r w:rsidRPr="004B5089">
        <w:rPr>
          <w:rFonts w:ascii="Times New Roman" w:hAnsi="Times New Roman"/>
          <w:iCs/>
          <w:sz w:val="24"/>
          <w:szCs w:val="24"/>
        </w:rPr>
        <w:t>контрактов или реестр контрактов, составляющих государственную</w:t>
      </w:r>
      <w:proofErr w:type="gramEnd"/>
      <w:r w:rsidRPr="004B5089">
        <w:rPr>
          <w:rFonts w:ascii="Times New Roman" w:hAnsi="Times New Roman"/>
          <w:iCs/>
          <w:sz w:val="24"/>
          <w:szCs w:val="24"/>
        </w:rPr>
        <w:t xml:space="preserve"> тайну, </w:t>
      </w:r>
      <w:proofErr w:type="gramStart"/>
      <w:r w:rsidRPr="004B5089">
        <w:rPr>
          <w:rFonts w:ascii="Times New Roman" w:hAnsi="Times New Roman"/>
          <w:iCs/>
          <w:sz w:val="24"/>
          <w:szCs w:val="24"/>
        </w:rPr>
        <w:t>указанных</w:t>
      </w:r>
      <w:proofErr w:type="gramEnd"/>
      <w:r w:rsidRPr="004B5089">
        <w:rPr>
          <w:rFonts w:ascii="Times New Roman" w:hAnsi="Times New Roman"/>
          <w:iCs/>
          <w:sz w:val="24"/>
          <w:szCs w:val="24"/>
        </w:rPr>
        <w:t xml:space="preserve"> в Распоряжении;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13)</w:t>
      </w:r>
      <w:r w:rsidRPr="004B5089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B5089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указанной в</w:t>
      </w:r>
      <w:r w:rsidR="00622B6D">
        <w:rPr>
          <w:rFonts w:ascii="Times New Roman" w:hAnsi="Times New Roman"/>
          <w:sz w:val="24"/>
          <w:szCs w:val="24"/>
        </w:rPr>
        <w:t xml:space="preserve"> Распоряжении суммы авансового </w:t>
      </w:r>
      <w:r w:rsidRPr="004B5089">
        <w:rPr>
          <w:rFonts w:ascii="Times New Roman" w:hAnsi="Times New Roman"/>
          <w:sz w:val="24"/>
          <w:szCs w:val="24"/>
        </w:rPr>
        <w:t>платежа с учетом сумм ранее пр</w:t>
      </w:r>
      <w:r w:rsidR="00622B6D">
        <w:rPr>
          <w:rFonts w:ascii="Times New Roman" w:hAnsi="Times New Roman"/>
          <w:sz w:val="24"/>
          <w:szCs w:val="24"/>
        </w:rPr>
        <w:t xml:space="preserve">оизведенных авансовых платежей </w:t>
      </w:r>
      <w:r w:rsidRPr="004B5089">
        <w:rPr>
          <w:rFonts w:ascii="Times New Roman" w:hAnsi="Times New Roman"/>
          <w:sz w:val="24"/>
          <w:szCs w:val="24"/>
        </w:rPr>
        <w:t>по соответствующему бюджетному обязательству над предельным размером авансового платежа, установленным феде</w:t>
      </w:r>
      <w:r w:rsidR="00622B6D">
        <w:rPr>
          <w:rFonts w:ascii="Times New Roman" w:hAnsi="Times New Roman"/>
          <w:sz w:val="24"/>
          <w:szCs w:val="24"/>
        </w:rPr>
        <w:t xml:space="preserve">ральным законодательством </w:t>
      </w:r>
      <w:r w:rsidRPr="004B5089">
        <w:rPr>
          <w:rFonts w:ascii="Times New Roman" w:hAnsi="Times New Roman"/>
          <w:sz w:val="24"/>
          <w:szCs w:val="24"/>
        </w:rPr>
        <w:t>и нормативными правовыми актами Алтайского края, Ребрихинского района;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4B5089">
        <w:rPr>
          <w:rFonts w:ascii="Times New Roman" w:hAnsi="Times New Roman"/>
          <w:sz w:val="24"/>
          <w:szCs w:val="24"/>
        </w:rPr>
        <w:t>неопережение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85"/>
      <w:bookmarkEnd w:id="10"/>
      <w:r w:rsidRPr="004B5089">
        <w:rPr>
          <w:rFonts w:ascii="Times New Roman" w:hAnsi="Times New Roman"/>
          <w:sz w:val="24"/>
          <w:szCs w:val="24"/>
        </w:rPr>
        <w:t>3.8. </w:t>
      </w:r>
      <w:proofErr w:type="gramStart"/>
      <w:r w:rsidRPr="004B5089">
        <w:rPr>
          <w:rFonts w:ascii="Times New Roman" w:hAnsi="Times New Roman"/>
          <w:sz w:val="24"/>
          <w:szCs w:val="24"/>
        </w:rPr>
        <w:t xml:space="preserve">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</w:t>
      </w:r>
      <w:r w:rsidRPr="004B5089">
        <w:rPr>
          <w:rFonts w:ascii="Times New Roman" w:hAnsi="Times New Roman"/>
          <w:sz w:val="24"/>
          <w:szCs w:val="24"/>
        </w:rPr>
        <w:lastRenderedPageBreak/>
        <w:t>средств</w:t>
      </w:r>
      <w:r w:rsidR="00622B6D">
        <w:rPr>
          <w:rFonts w:ascii="Times New Roman" w:hAnsi="Times New Roman"/>
          <w:sz w:val="24"/>
          <w:szCs w:val="24"/>
        </w:rPr>
        <w:t xml:space="preserve"> местного бюджета представляет </w:t>
      </w:r>
      <w:r w:rsidRPr="004B5089">
        <w:rPr>
          <w:rFonts w:ascii="Times New Roman" w:hAnsi="Times New Roman"/>
          <w:sz w:val="24"/>
          <w:szCs w:val="24"/>
        </w:rPr>
        <w:t>в Управление вместе с Распоряжением указ</w:t>
      </w:r>
      <w:r w:rsidR="00622B6D">
        <w:rPr>
          <w:rFonts w:ascii="Times New Roman" w:hAnsi="Times New Roman"/>
          <w:sz w:val="24"/>
          <w:szCs w:val="24"/>
        </w:rPr>
        <w:t xml:space="preserve">анный в нем документ, </w:t>
      </w:r>
      <w:r w:rsidRPr="004B5089">
        <w:rPr>
          <w:rFonts w:ascii="Times New Roman" w:hAnsi="Times New Roman"/>
          <w:sz w:val="24"/>
          <w:szCs w:val="24"/>
        </w:rPr>
        <w:t>подтверждающий возникновение денежного обязательства, за исключением документов, содержащих сведения, составляющие го</w:t>
      </w:r>
      <w:r w:rsidR="00622B6D">
        <w:rPr>
          <w:rFonts w:ascii="Times New Roman" w:hAnsi="Times New Roman"/>
          <w:sz w:val="24"/>
          <w:szCs w:val="24"/>
        </w:rPr>
        <w:t xml:space="preserve">сударственную и иную </w:t>
      </w:r>
      <w:proofErr w:type="spellStart"/>
      <w:r w:rsidR="00622B6D">
        <w:rPr>
          <w:rFonts w:ascii="Times New Roman" w:hAnsi="Times New Roman"/>
          <w:sz w:val="24"/>
          <w:szCs w:val="24"/>
        </w:rPr>
        <w:t>охраняемую</w:t>
      </w:r>
      <w:r w:rsidRPr="004B5089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тайну, </w:t>
      </w:r>
      <w:r w:rsidR="00622B6D">
        <w:rPr>
          <w:rFonts w:ascii="Times New Roman" w:hAnsi="Times New Roman"/>
          <w:sz w:val="24"/>
          <w:szCs w:val="24"/>
        </w:rPr>
        <w:t xml:space="preserve">а также за исключением случаев </w:t>
      </w:r>
      <w:r w:rsidRPr="004B5089">
        <w:rPr>
          <w:rFonts w:ascii="Times New Roman" w:hAnsi="Times New Roman"/>
          <w:sz w:val="24"/>
          <w:szCs w:val="24"/>
        </w:rPr>
        <w:t>санкционирования оплаты денежных обязательств, установленных абзацами вторым - седьмым пункта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3.5 настоящего Порядка.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При санкционировании оплаты д</w:t>
      </w:r>
      <w:r w:rsidR="00622B6D">
        <w:rPr>
          <w:rFonts w:ascii="Times New Roman" w:hAnsi="Times New Roman"/>
          <w:sz w:val="24"/>
          <w:szCs w:val="24"/>
        </w:rPr>
        <w:t>енежных обязатель</w:t>
      </w:r>
      <w:proofErr w:type="gramStart"/>
      <w:r w:rsidR="00622B6D">
        <w:rPr>
          <w:rFonts w:ascii="Times New Roman" w:hAnsi="Times New Roman"/>
          <w:sz w:val="24"/>
          <w:szCs w:val="24"/>
        </w:rPr>
        <w:t>ств в сл</w:t>
      </w:r>
      <w:proofErr w:type="gramEnd"/>
      <w:r w:rsidR="00622B6D">
        <w:rPr>
          <w:rFonts w:ascii="Times New Roman" w:hAnsi="Times New Roman"/>
          <w:sz w:val="24"/>
          <w:szCs w:val="24"/>
        </w:rPr>
        <w:t xml:space="preserve">учае, </w:t>
      </w:r>
      <w:r w:rsidRPr="004B5089">
        <w:rPr>
          <w:rFonts w:ascii="Times New Roman" w:hAnsi="Times New Roman"/>
          <w:sz w:val="24"/>
          <w:szCs w:val="24"/>
        </w:rPr>
        <w:t>установленном настоящим пунктом</w:t>
      </w:r>
      <w:r w:rsidR="00622B6D">
        <w:rPr>
          <w:rFonts w:ascii="Times New Roman" w:hAnsi="Times New Roman"/>
          <w:sz w:val="24"/>
          <w:szCs w:val="24"/>
        </w:rPr>
        <w:t xml:space="preserve">, дополнительно к направлениям </w:t>
      </w:r>
      <w:r w:rsidRPr="004B5089">
        <w:rPr>
          <w:rFonts w:ascii="Times New Roman" w:hAnsi="Times New Roman"/>
          <w:sz w:val="24"/>
          <w:szCs w:val="24"/>
        </w:rPr>
        <w:t>проверки, установленным пунктом 3.7 настоящего Порядка, осуществляется проверка равенства сумм Распоряжения су</w:t>
      </w:r>
      <w:r w:rsidR="00622B6D">
        <w:rPr>
          <w:rFonts w:ascii="Times New Roman" w:hAnsi="Times New Roman"/>
          <w:sz w:val="24"/>
          <w:szCs w:val="24"/>
        </w:rPr>
        <w:t xml:space="preserve">мме соответствующего денежного </w:t>
      </w:r>
      <w:r w:rsidRPr="004B5089">
        <w:rPr>
          <w:rFonts w:ascii="Times New Roman" w:hAnsi="Times New Roman"/>
          <w:sz w:val="24"/>
          <w:szCs w:val="24"/>
        </w:rPr>
        <w:t>обязательства.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3.9. При санкционировани</w:t>
      </w:r>
      <w:r w:rsidR="00622B6D">
        <w:rPr>
          <w:rFonts w:ascii="Times New Roman" w:hAnsi="Times New Roman"/>
          <w:sz w:val="24"/>
          <w:szCs w:val="24"/>
        </w:rPr>
        <w:t xml:space="preserve">и оплаты денежных обязательств </w:t>
      </w:r>
      <w:r w:rsidRPr="004B5089">
        <w:rPr>
          <w:rFonts w:ascii="Times New Roman" w:hAnsi="Times New Roman"/>
          <w:sz w:val="24"/>
          <w:szCs w:val="24"/>
        </w:rPr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1) соответствие указанных в Ра</w:t>
      </w:r>
      <w:r w:rsidR="00622B6D">
        <w:rPr>
          <w:rFonts w:ascii="Times New Roman" w:hAnsi="Times New Roman"/>
          <w:sz w:val="24"/>
          <w:szCs w:val="24"/>
        </w:rPr>
        <w:t xml:space="preserve">споряжении кодов классификации </w:t>
      </w:r>
      <w:r w:rsidRPr="004B5089">
        <w:rPr>
          <w:rFonts w:ascii="Times New Roman" w:hAnsi="Times New Roman"/>
          <w:sz w:val="24"/>
          <w:szCs w:val="24"/>
        </w:rPr>
        <w:t>расходов местного бюджета кодам бюджетной классификации Российской Ф</w:t>
      </w:r>
      <w:r w:rsidR="00622B6D">
        <w:rPr>
          <w:rFonts w:ascii="Times New Roman" w:hAnsi="Times New Roman"/>
          <w:sz w:val="24"/>
          <w:szCs w:val="24"/>
        </w:rPr>
        <w:t xml:space="preserve">едерации, действующим в текущем финансовом году на момент </w:t>
      </w:r>
      <w:r w:rsidRPr="004B5089">
        <w:rPr>
          <w:rFonts w:ascii="Times New Roman" w:hAnsi="Times New Roman"/>
          <w:sz w:val="24"/>
          <w:szCs w:val="24"/>
        </w:rPr>
        <w:t>представления Распоряжения;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 xml:space="preserve">2) соответствие указанных в Распоряжении </w:t>
      </w:r>
      <w:proofErr w:type="gramStart"/>
      <w:r w:rsidRPr="004B5089">
        <w:rPr>
          <w:rFonts w:ascii="Times New Roman" w:hAnsi="Times New Roman"/>
          <w:sz w:val="24"/>
          <w:szCs w:val="24"/>
        </w:rPr>
        <w:t xml:space="preserve">кодов видов расходов </w:t>
      </w:r>
      <w:r w:rsidRPr="004B5089">
        <w:rPr>
          <w:rFonts w:ascii="Times New Roman" w:hAnsi="Times New Roman"/>
          <w:sz w:val="24"/>
          <w:szCs w:val="24"/>
        </w:rPr>
        <w:br/>
        <w:t>классификации расходов местного бюджета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3) </w:t>
      </w:r>
      <w:proofErr w:type="spellStart"/>
      <w:r w:rsidRPr="004B5089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сумм, указанных</w:t>
      </w:r>
      <w:r w:rsidR="00622B6D">
        <w:rPr>
          <w:rFonts w:ascii="Times New Roman" w:hAnsi="Times New Roman"/>
          <w:sz w:val="24"/>
          <w:szCs w:val="24"/>
        </w:rPr>
        <w:t xml:space="preserve"> в Распоряжении, над остатками </w:t>
      </w:r>
      <w:r w:rsidRPr="004B5089">
        <w:rPr>
          <w:rFonts w:ascii="Times New Roman" w:hAnsi="Times New Roman"/>
          <w:sz w:val="24"/>
          <w:szCs w:val="24"/>
        </w:rPr>
        <w:t>соответствующих бюджетных асс</w:t>
      </w:r>
      <w:r w:rsidR="00622B6D">
        <w:rPr>
          <w:rFonts w:ascii="Times New Roman" w:hAnsi="Times New Roman"/>
          <w:sz w:val="24"/>
          <w:szCs w:val="24"/>
        </w:rPr>
        <w:t xml:space="preserve">игнований и предельных объемов </w:t>
      </w:r>
      <w:r w:rsidRPr="004B5089">
        <w:rPr>
          <w:rFonts w:ascii="Times New Roman" w:hAnsi="Times New Roman"/>
          <w:sz w:val="24"/>
          <w:szCs w:val="24"/>
        </w:rPr>
        <w:t>финансирования, учтенных на лицевом счете получателя бюджетных средств.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3.10. При санкционировани</w:t>
      </w:r>
      <w:r w:rsidR="00622B6D">
        <w:rPr>
          <w:rFonts w:ascii="Times New Roman" w:hAnsi="Times New Roman"/>
          <w:sz w:val="24"/>
          <w:szCs w:val="24"/>
        </w:rPr>
        <w:t xml:space="preserve">и оплаты денежных обязательств </w:t>
      </w:r>
      <w:r w:rsidRPr="004B5089">
        <w:rPr>
          <w:rFonts w:ascii="Times New Roman" w:hAnsi="Times New Roman"/>
          <w:sz w:val="24"/>
          <w:szCs w:val="24"/>
        </w:rPr>
        <w:t>по перечислениям по источникам фи</w:t>
      </w:r>
      <w:r w:rsidR="00622B6D">
        <w:rPr>
          <w:rFonts w:ascii="Times New Roman" w:hAnsi="Times New Roman"/>
          <w:sz w:val="24"/>
          <w:szCs w:val="24"/>
        </w:rPr>
        <w:t xml:space="preserve">нансирования дефицита местного </w:t>
      </w:r>
      <w:r w:rsidRPr="004B5089">
        <w:rPr>
          <w:rFonts w:ascii="Times New Roman" w:hAnsi="Times New Roman"/>
          <w:sz w:val="24"/>
          <w:szCs w:val="24"/>
        </w:rPr>
        <w:t>бюджета осуществляется пров</w:t>
      </w:r>
      <w:r w:rsidR="00622B6D">
        <w:rPr>
          <w:rFonts w:ascii="Times New Roman" w:hAnsi="Times New Roman"/>
          <w:sz w:val="24"/>
          <w:szCs w:val="24"/>
        </w:rPr>
        <w:t xml:space="preserve">ерка Распоряжения по следующим </w:t>
      </w:r>
      <w:r w:rsidRPr="004B5089">
        <w:rPr>
          <w:rFonts w:ascii="Times New Roman" w:hAnsi="Times New Roman"/>
          <w:sz w:val="24"/>
          <w:szCs w:val="24"/>
        </w:rPr>
        <w:t>направлениям: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1) соответствие указанных в Ра</w:t>
      </w:r>
      <w:r w:rsidR="00622B6D">
        <w:rPr>
          <w:rFonts w:ascii="Times New Roman" w:hAnsi="Times New Roman"/>
          <w:sz w:val="24"/>
          <w:szCs w:val="24"/>
        </w:rPr>
        <w:t xml:space="preserve">споряжении </w:t>
      </w:r>
      <w:proofErr w:type="gramStart"/>
      <w:r w:rsidR="00622B6D">
        <w:rPr>
          <w:rFonts w:ascii="Times New Roman" w:hAnsi="Times New Roman"/>
          <w:sz w:val="24"/>
          <w:szCs w:val="24"/>
        </w:rPr>
        <w:t xml:space="preserve">кодов классификации </w:t>
      </w:r>
      <w:r w:rsidRPr="004B5089">
        <w:rPr>
          <w:rFonts w:ascii="Times New Roman" w:hAnsi="Times New Roman"/>
          <w:sz w:val="24"/>
          <w:szCs w:val="24"/>
        </w:rPr>
        <w:t>источников финансирования дефицита местного бюджета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кодам бюдж</w:t>
      </w:r>
      <w:r w:rsidR="00622B6D">
        <w:rPr>
          <w:rFonts w:ascii="Times New Roman" w:hAnsi="Times New Roman"/>
          <w:sz w:val="24"/>
          <w:szCs w:val="24"/>
        </w:rPr>
        <w:t xml:space="preserve">етной классификации Российской </w:t>
      </w:r>
      <w:r w:rsidRPr="004B5089">
        <w:rPr>
          <w:rFonts w:ascii="Times New Roman" w:hAnsi="Times New Roman"/>
          <w:sz w:val="24"/>
          <w:szCs w:val="24"/>
        </w:rPr>
        <w:t>Фе</w:t>
      </w:r>
      <w:r w:rsidR="00622B6D">
        <w:rPr>
          <w:rFonts w:ascii="Times New Roman" w:hAnsi="Times New Roman"/>
          <w:sz w:val="24"/>
          <w:szCs w:val="24"/>
        </w:rPr>
        <w:t xml:space="preserve">дерации, действующим в текущем </w:t>
      </w:r>
      <w:r w:rsidRPr="004B5089">
        <w:rPr>
          <w:rFonts w:ascii="Times New Roman" w:hAnsi="Times New Roman"/>
          <w:sz w:val="24"/>
          <w:szCs w:val="24"/>
        </w:rPr>
        <w:t>финансовом году на момент представления Распоряжения;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2) соответствие указанных в Ра</w:t>
      </w:r>
      <w:r w:rsidR="00622B6D">
        <w:rPr>
          <w:rFonts w:ascii="Times New Roman" w:hAnsi="Times New Roman"/>
          <w:sz w:val="24"/>
          <w:szCs w:val="24"/>
        </w:rPr>
        <w:t xml:space="preserve">споряжении </w:t>
      </w:r>
      <w:proofErr w:type="gramStart"/>
      <w:r w:rsidR="00622B6D">
        <w:rPr>
          <w:rFonts w:ascii="Times New Roman" w:hAnsi="Times New Roman"/>
          <w:sz w:val="24"/>
          <w:szCs w:val="24"/>
        </w:rPr>
        <w:t xml:space="preserve">кодов аналитической </w:t>
      </w:r>
      <w:r w:rsidRPr="004B5089">
        <w:rPr>
          <w:rFonts w:ascii="Times New Roman" w:hAnsi="Times New Roman"/>
          <w:sz w:val="24"/>
          <w:szCs w:val="24"/>
        </w:rPr>
        <w:t>группы вида источника финансирования дефицита бюджета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текстовому назначению</w:t>
      </w:r>
      <w:r w:rsidR="00622B6D">
        <w:rPr>
          <w:rFonts w:ascii="Times New Roman" w:hAnsi="Times New Roman"/>
          <w:sz w:val="24"/>
          <w:szCs w:val="24"/>
        </w:rPr>
        <w:t xml:space="preserve"> платежа, исходя из </w:t>
      </w:r>
      <w:r w:rsidRPr="004B5089">
        <w:rPr>
          <w:rFonts w:ascii="Times New Roman" w:hAnsi="Times New Roman"/>
          <w:sz w:val="24"/>
          <w:szCs w:val="24"/>
        </w:rPr>
        <w:t>содержа</w:t>
      </w:r>
      <w:r w:rsidR="00622B6D">
        <w:rPr>
          <w:rFonts w:ascii="Times New Roman" w:hAnsi="Times New Roman"/>
          <w:sz w:val="24"/>
          <w:szCs w:val="24"/>
        </w:rPr>
        <w:t xml:space="preserve">ния текста назначения платежа, </w:t>
      </w:r>
      <w:r w:rsidRPr="004B5089">
        <w:rPr>
          <w:rFonts w:ascii="Times New Roman" w:hAnsi="Times New Roman"/>
          <w:sz w:val="24"/>
          <w:szCs w:val="24"/>
        </w:rPr>
        <w:t>в соответствии с порядком прим</w:t>
      </w:r>
      <w:r w:rsidR="00622B6D">
        <w:rPr>
          <w:rFonts w:ascii="Times New Roman" w:hAnsi="Times New Roman"/>
          <w:sz w:val="24"/>
          <w:szCs w:val="24"/>
        </w:rPr>
        <w:t xml:space="preserve">енения бюджетной классификации </w:t>
      </w:r>
      <w:r w:rsidRPr="004B5089">
        <w:rPr>
          <w:rFonts w:ascii="Times New Roman" w:hAnsi="Times New Roman"/>
          <w:sz w:val="24"/>
          <w:szCs w:val="24"/>
        </w:rPr>
        <w:t>Российской Федерации;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3) </w:t>
      </w:r>
      <w:proofErr w:type="spellStart"/>
      <w:r w:rsidRPr="004B5089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4B5089">
        <w:rPr>
          <w:rFonts w:ascii="Times New Roman" w:hAnsi="Times New Roman"/>
          <w:sz w:val="24"/>
          <w:szCs w:val="24"/>
        </w:rPr>
        <w:t xml:space="preserve"> сумм, указанных</w:t>
      </w:r>
      <w:r w:rsidR="00622B6D">
        <w:rPr>
          <w:rFonts w:ascii="Times New Roman" w:hAnsi="Times New Roman"/>
          <w:sz w:val="24"/>
          <w:szCs w:val="24"/>
        </w:rPr>
        <w:t xml:space="preserve"> в Распоряжении, над остатками </w:t>
      </w:r>
      <w:r w:rsidRPr="004B5089">
        <w:rPr>
          <w:rFonts w:ascii="Times New Roman" w:hAnsi="Times New Roman"/>
          <w:sz w:val="24"/>
          <w:szCs w:val="24"/>
        </w:rPr>
        <w:t>соответствующих бюджетных ассигнований, учтенных н</w:t>
      </w:r>
      <w:r w:rsidR="00622B6D">
        <w:rPr>
          <w:rFonts w:ascii="Times New Roman" w:hAnsi="Times New Roman"/>
          <w:sz w:val="24"/>
          <w:szCs w:val="24"/>
        </w:rPr>
        <w:t xml:space="preserve">а лицевом счете </w:t>
      </w:r>
      <w:r w:rsidRPr="004B5089">
        <w:rPr>
          <w:rFonts w:ascii="Times New Roman" w:hAnsi="Times New Roman"/>
          <w:sz w:val="24"/>
          <w:szCs w:val="24"/>
        </w:rPr>
        <w:t>администратора источников внутрен</w:t>
      </w:r>
      <w:r w:rsidR="00622B6D">
        <w:rPr>
          <w:rFonts w:ascii="Times New Roman" w:hAnsi="Times New Roman"/>
          <w:sz w:val="24"/>
          <w:szCs w:val="24"/>
        </w:rPr>
        <w:t xml:space="preserve">него (внешнего) финансирования </w:t>
      </w:r>
      <w:r w:rsidRPr="004B5089">
        <w:rPr>
          <w:rFonts w:ascii="Times New Roman" w:hAnsi="Times New Roman"/>
          <w:sz w:val="24"/>
          <w:szCs w:val="24"/>
        </w:rPr>
        <w:t>дефицита бюджета.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3.11. </w:t>
      </w:r>
      <w:proofErr w:type="gramStart"/>
      <w:r w:rsidRPr="004B5089">
        <w:rPr>
          <w:rFonts w:ascii="Times New Roman" w:hAnsi="Times New Roman"/>
          <w:sz w:val="24"/>
          <w:szCs w:val="24"/>
        </w:rPr>
        <w:t>В случае если информа</w:t>
      </w:r>
      <w:r w:rsidR="00622B6D">
        <w:rPr>
          <w:rFonts w:ascii="Times New Roman" w:hAnsi="Times New Roman"/>
          <w:sz w:val="24"/>
          <w:szCs w:val="24"/>
        </w:rPr>
        <w:t xml:space="preserve">ция, указанная в Распоряжении, </w:t>
      </w:r>
      <w:r w:rsidRPr="004B5089">
        <w:rPr>
          <w:rFonts w:ascii="Times New Roman" w:hAnsi="Times New Roman"/>
          <w:sz w:val="24"/>
          <w:szCs w:val="24"/>
        </w:rPr>
        <w:t xml:space="preserve">или его форма не соответствуют требованиям, установленным </w:t>
      </w:r>
      <w:hyperlink r:id="rId14" w:history="1">
        <w:r w:rsidRPr="004B5089">
          <w:rPr>
            <w:rFonts w:ascii="Times New Roman" w:hAnsi="Times New Roman"/>
            <w:sz w:val="24"/>
            <w:szCs w:val="24"/>
          </w:rPr>
          <w:t>пунктами 3.3</w:t>
        </w:r>
      </w:hyperlink>
      <w:r w:rsidRPr="004B5089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4B5089">
          <w:rPr>
            <w:rFonts w:ascii="Times New Roman" w:hAnsi="Times New Roman"/>
            <w:sz w:val="24"/>
            <w:szCs w:val="24"/>
          </w:rPr>
          <w:t>3.4</w:t>
        </w:r>
      </w:hyperlink>
      <w:r w:rsidRPr="004B5089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4B5089">
          <w:rPr>
            <w:rFonts w:ascii="Times New Roman" w:hAnsi="Times New Roman"/>
            <w:sz w:val="24"/>
            <w:szCs w:val="24"/>
          </w:rPr>
          <w:t>3.7</w:t>
        </w:r>
      </w:hyperlink>
      <w:r w:rsidRPr="004B5089">
        <w:rPr>
          <w:rFonts w:ascii="Times New Roman" w:hAnsi="Times New Roman"/>
          <w:sz w:val="24"/>
          <w:szCs w:val="24"/>
        </w:rPr>
        <w:t xml:space="preserve"> - </w:t>
      </w:r>
      <w:hyperlink r:id="rId17" w:history="1">
        <w:r w:rsidRPr="004B5089">
          <w:rPr>
            <w:rFonts w:ascii="Times New Roman" w:hAnsi="Times New Roman"/>
            <w:sz w:val="24"/>
            <w:szCs w:val="24"/>
          </w:rPr>
          <w:t>3.</w:t>
        </w:r>
      </w:hyperlink>
      <w:r w:rsidRPr="004B5089">
        <w:rPr>
          <w:rFonts w:ascii="Times New Roman" w:hAnsi="Times New Roman"/>
          <w:sz w:val="24"/>
          <w:szCs w:val="24"/>
        </w:rPr>
        <w:t>10 настоящего Порядка, а т</w:t>
      </w:r>
      <w:r w:rsidR="00622B6D">
        <w:rPr>
          <w:rFonts w:ascii="Times New Roman" w:hAnsi="Times New Roman"/>
          <w:sz w:val="24"/>
          <w:szCs w:val="24"/>
        </w:rPr>
        <w:t xml:space="preserve">акже в случае </w:t>
      </w:r>
      <w:proofErr w:type="spellStart"/>
      <w:r w:rsidR="00622B6D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="00622B6D">
        <w:rPr>
          <w:rFonts w:ascii="Times New Roman" w:hAnsi="Times New Roman"/>
          <w:sz w:val="24"/>
          <w:szCs w:val="24"/>
        </w:rPr>
        <w:t xml:space="preserve"> </w:t>
      </w:r>
      <w:r w:rsidRPr="004B5089">
        <w:rPr>
          <w:rFonts w:ascii="Times New Roman" w:hAnsi="Times New Roman"/>
          <w:sz w:val="24"/>
          <w:szCs w:val="24"/>
        </w:rPr>
        <w:t xml:space="preserve">документов в соответствии с </w:t>
      </w:r>
      <w:hyperlink r:id="rId18" w:history="1">
        <w:r w:rsidRPr="004B5089">
          <w:rPr>
            <w:rFonts w:ascii="Times New Roman" w:hAnsi="Times New Roman"/>
            <w:sz w:val="24"/>
            <w:szCs w:val="24"/>
          </w:rPr>
          <w:t>пунктами 3.5 и 3.6</w:t>
        </w:r>
      </w:hyperlink>
      <w:r w:rsidR="00622B6D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Pr="004B5089">
        <w:rPr>
          <w:rFonts w:ascii="Times New Roman" w:hAnsi="Times New Roman"/>
          <w:sz w:val="24"/>
          <w:szCs w:val="24"/>
        </w:rPr>
        <w:t xml:space="preserve">Управление не позднее срока, установленного пунктом 3.2 настоящего </w:t>
      </w:r>
      <w:r w:rsidRPr="004B5089">
        <w:rPr>
          <w:rFonts w:ascii="Times New Roman" w:hAnsi="Times New Roman"/>
          <w:sz w:val="24"/>
          <w:szCs w:val="24"/>
        </w:rPr>
        <w:br/>
        <w:t>Порядка, направляет получателю средств местного бюджета (администратору источников финансирования дефицита</w:t>
      </w:r>
      <w:r w:rsidR="00622B6D">
        <w:rPr>
          <w:rFonts w:ascii="Times New Roman" w:hAnsi="Times New Roman"/>
          <w:sz w:val="24"/>
          <w:szCs w:val="24"/>
        </w:rPr>
        <w:t xml:space="preserve"> местного бюджета) уведомление </w:t>
      </w:r>
      <w:r w:rsidRPr="004B5089">
        <w:rPr>
          <w:rFonts w:ascii="Times New Roman" w:hAnsi="Times New Roman"/>
          <w:sz w:val="24"/>
          <w:szCs w:val="24"/>
        </w:rPr>
        <w:t>в электронной</w:t>
      </w:r>
      <w:proofErr w:type="gramEnd"/>
      <w:r w:rsidRPr="004B5089">
        <w:rPr>
          <w:rFonts w:ascii="Times New Roman" w:hAnsi="Times New Roman"/>
          <w:sz w:val="24"/>
          <w:szCs w:val="24"/>
        </w:rPr>
        <w:t xml:space="preserve"> форме, соде</w:t>
      </w:r>
      <w:r w:rsidR="00622B6D">
        <w:rPr>
          <w:rFonts w:ascii="Times New Roman" w:hAnsi="Times New Roman"/>
          <w:sz w:val="24"/>
          <w:szCs w:val="24"/>
        </w:rPr>
        <w:t xml:space="preserve">ржащее информацию, позволяющую </w:t>
      </w:r>
      <w:r w:rsidRPr="004B5089">
        <w:rPr>
          <w:rFonts w:ascii="Times New Roman" w:hAnsi="Times New Roman"/>
          <w:sz w:val="24"/>
          <w:szCs w:val="24"/>
        </w:rPr>
        <w:t xml:space="preserve">идентифицировать Распоряжение, не </w:t>
      </w:r>
      <w:r w:rsidR="00622B6D">
        <w:rPr>
          <w:rFonts w:ascii="Times New Roman" w:hAnsi="Times New Roman"/>
          <w:sz w:val="24"/>
          <w:szCs w:val="24"/>
        </w:rPr>
        <w:t xml:space="preserve">принятое к исполнению, а также </w:t>
      </w:r>
      <w:r w:rsidRPr="004B5089">
        <w:rPr>
          <w:rFonts w:ascii="Times New Roman" w:hAnsi="Times New Roman"/>
          <w:sz w:val="24"/>
          <w:szCs w:val="24"/>
        </w:rPr>
        <w:t xml:space="preserve">содержащее дату и причину отказа, согласно правилам организации </w:t>
      </w:r>
      <w:r w:rsidRPr="004B5089">
        <w:rPr>
          <w:rFonts w:ascii="Times New Roman" w:hAnsi="Times New Roman"/>
          <w:sz w:val="24"/>
          <w:szCs w:val="24"/>
        </w:rPr>
        <w:br/>
        <w:t>и функционирования системы казначейских платежей.</w:t>
      </w:r>
    </w:p>
    <w:p w:rsidR="0007125B" w:rsidRPr="004B5089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t>В случае если Распоряжение представлялось на б</w:t>
      </w:r>
      <w:r w:rsidR="00622B6D">
        <w:rPr>
          <w:rFonts w:ascii="Times New Roman" w:hAnsi="Times New Roman"/>
          <w:sz w:val="24"/>
          <w:szCs w:val="24"/>
        </w:rPr>
        <w:t xml:space="preserve">умажном носителе, Управление не </w:t>
      </w:r>
      <w:r w:rsidRPr="004B5089">
        <w:rPr>
          <w:rFonts w:ascii="Times New Roman" w:hAnsi="Times New Roman"/>
          <w:sz w:val="24"/>
          <w:szCs w:val="24"/>
        </w:rPr>
        <w:t>позднее срока, установ</w:t>
      </w:r>
      <w:r w:rsidR="00622B6D">
        <w:rPr>
          <w:rFonts w:ascii="Times New Roman" w:hAnsi="Times New Roman"/>
          <w:sz w:val="24"/>
          <w:szCs w:val="24"/>
        </w:rPr>
        <w:t xml:space="preserve">ленного пунктом 3.2 настоящего </w:t>
      </w:r>
      <w:r w:rsidRPr="004B5089">
        <w:rPr>
          <w:rFonts w:ascii="Times New Roman" w:hAnsi="Times New Roman"/>
          <w:sz w:val="24"/>
          <w:szCs w:val="24"/>
        </w:rPr>
        <w:t>Порядка, возвращает получ</w:t>
      </w:r>
      <w:r w:rsidR="00622B6D">
        <w:rPr>
          <w:rFonts w:ascii="Times New Roman" w:hAnsi="Times New Roman"/>
          <w:sz w:val="24"/>
          <w:szCs w:val="24"/>
        </w:rPr>
        <w:t xml:space="preserve">ателю средств местного бюджета </w:t>
      </w:r>
      <w:r w:rsidRPr="004B5089">
        <w:rPr>
          <w:rFonts w:ascii="Times New Roman" w:hAnsi="Times New Roman"/>
          <w:sz w:val="24"/>
          <w:szCs w:val="24"/>
        </w:rPr>
        <w:t xml:space="preserve">(администратору источников финансирования дефицита местного бюджета) экземпляры Распоряжения на бумажном носителе с указанием даты </w:t>
      </w:r>
      <w:r w:rsidRPr="004B5089">
        <w:rPr>
          <w:rFonts w:ascii="Times New Roman" w:hAnsi="Times New Roman"/>
          <w:sz w:val="24"/>
          <w:szCs w:val="24"/>
        </w:rPr>
        <w:br/>
        <w:t>и причины отказа в прилагаемом уведомлении.</w:t>
      </w:r>
    </w:p>
    <w:p w:rsidR="001C5B85" w:rsidRDefault="0007125B" w:rsidP="00622B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089">
        <w:rPr>
          <w:rFonts w:ascii="Times New Roman" w:hAnsi="Times New Roman"/>
          <w:sz w:val="24"/>
          <w:szCs w:val="24"/>
        </w:rPr>
        <w:lastRenderedPageBreak/>
        <w:t>3.12. При положительном резу</w:t>
      </w:r>
      <w:r w:rsidR="00622B6D">
        <w:rPr>
          <w:rFonts w:ascii="Times New Roman" w:hAnsi="Times New Roman"/>
          <w:sz w:val="24"/>
          <w:szCs w:val="24"/>
        </w:rPr>
        <w:t xml:space="preserve">льтате проверки в соответствии </w:t>
      </w:r>
      <w:r w:rsidRPr="004B5089">
        <w:rPr>
          <w:rFonts w:ascii="Times New Roman" w:hAnsi="Times New Roman"/>
          <w:sz w:val="24"/>
          <w:szCs w:val="24"/>
        </w:rPr>
        <w:t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</w:t>
      </w:r>
      <w:r w:rsidR="00622B6D">
        <w:rPr>
          <w:rFonts w:ascii="Times New Roman" w:hAnsi="Times New Roman"/>
          <w:sz w:val="24"/>
          <w:szCs w:val="24"/>
        </w:rPr>
        <w:t xml:space="preserve">е оплаты денежных обязательств </w:t>
      </w:r>
      <w:r w:rsidRPr="004B5089">
        <w:rPr>
          <w:rFonts w:ascii="Times New Roman" w:hAnsi="Times New Roman"/>
          <w:sz w:val="24"/>
          <w:szCs w:val="24"/>
        </w:rPr>
        <w:t xml:space="preserve">получателя средств местного бюджета (администратора источников </w:t>
      </w:r>
      <w:r w:rsidRPr="004B5089">
        <w:rPr>
          <w:rFonts w:ascii="Times New Roman" w:hAnsi="Times New Roman"/>
          <w:sz w:val="24"/>
          <w:szCs w:val="24"/>
        </w:rPr>
        <w:br/>
        <w:t>финансирования дефицита местного бюджета) с указа</w:t>
      </w:r>
      <w:r w:rsidR="00622B6D">
        <w:rPr>
          <w:rFonts w:ascii="Times New Roman" w:hAnsi="Times New Roman"/>
          <w:sz w:val="24"/>
          <w:szCs w:val="24"/>
        </w:rPr>
        <w:t xml:space="preserve">нием даты, подписи, расшифровки </w:t>
      </w:r>
      <w:r w:rsidRPr="004B5089">
        <w:rPr>
          <w:rFonts w:ascii="Times New Roman" w:hAnsi="Times New Roman"/>
          <w:sz w:val="24"/>
          <w:szCs w:val="24"/>
        </w:rPr>
        <w:t>подписи, содержащей фа</w:t>
      </w:r>
      <w:r w:rsidR="00622B6D">
        <w:rPr>
          <w:rFonts w:ascii="Times New Roman" w:hAnsi="Times New Roman"/>
          <w:sz w:val="24"/>
          <w:szCs w:val="24"/>
        </w:rPr>
        <w:t xml:space="preserve">милию, инициалы ответственного </w:t>
      </w:r>
      <w:r w:rsidRPr="004B5089">
        <w:rPr>
          <w:rFonts w:ascii="Times New Roman" w:hAnsi="Times New Roman"/>
          <w:sz w:val="24"/>
          <w:szCs w:val="24"/>
        </w:rPr>
        <w:t>исполнителя Управления, и Распоря</w:t>
      </w:r>
      <w:r w:rsidR="00405D51" w:rsidRPr="004B5089">
        <w:rPr>
          <w:rFonts w:ascii="Times New Roman" w:hAnsi="Times New Roman"/>
          <w:sz w:val="24"/>
          <w:szCs w:val="24"/>
        </w:rPr>
        <w:t>жение принимается к исполнению.</w:t>
      </w:r>
    </w:p>
    <w:p w:rsidR="00622B6D" w:rsidRPr="004B5089" w:rsidRDefault="00622B6D" w:rsidP="00622B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  <w:sectPr w:rsidR="00622B6D" w:rsidRPr="004B5089" w:rsidSect="00147014">
          <w:headerReference w:type="even" r:id="rId19"/>
          <w:headerReference w:type="default" r:id="rId20"/>
          <w:headerReference w:type="first" r:id="rId21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405D51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055AE3">
      <w:headerReference w:type="first" r:id="rId22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0F" w:rsidRDefault="008D620F" w:rsidP="00794FDB">
      <w:r>
        <w:separator/>
      </w:r>
    </w:p>
  </w:endnote>
  <w:endnote w:type="continuationSeparator" w:id="0">
    <w:p w:rsidR="008D620F" w:rsidRDefault="008D620F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0F" w:rsidRDefault="008D620F" w:rsidP="00794FDB">
      <w:r>
        <w:separator/>
      </w:r>
    </w:p>
  </w:footnote>
  <w:footnote w:type="continuationSeparator" w:id="0">
    <w:p w:rsidR="008D620F" w:rsidRDefault="008D620F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5B" w:rsidRDefault="006F0DFC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2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25B" w:rsidRDefault="0007125B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458"/>
      <w:docPartObj>
        <w:docPartGallery w:val="Page Numbers (Top of Page)"/>
        <w:docPartUnique/>
      </w:docPartObj>
    </w:sdtPr>
    <w:sdtContent>
      <w:p w:rsidR="00EC000E" w:rsidRDefault="00EC000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7125B" w:rsidRDefault="0007125B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457"/>
      <w:docPartObj>
        <w:docPartGallery w:val="Page Numbers (Top of Page)"/>
        <w:docPartUnique/>
      </w:docPartObj>
    </w:sdtPr>
    <w:sdtContent>
      <w:p w:rsidR="00EC000E" w:rsidRDefault="00EC000E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125B" w:rsidRPr="00051717" w:rsidRDefault="0007125B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5B" w:rsidRPr="00051717" w:rsidRDefault="0007125B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B54"/>
    <w:rsid w:val="00035CA9"/>
    <w:rsid w:val="00055AE3"/>
    <w:rsid w:val="00055ECC"/>
    <w:rsid w:val="000650B0"/>
    <w:rsid w:val="0007125B"/>
    <w:rsid w:val="00080D1A"/>
    <w:rsid w:val="000A4E18"/>
    <w:rsid w:val="000B5A1E"/>
    <w:rsid w:val="000C36C7"/>
    <w:rsid w:val="000D0048"/>
    <w:rsid w:val="000E4C73"/>
    <w:rsid w:val="000E4F33"/>
    <w:rsid w:val="000F45ED"/>
    <w:rsid w:val="00147014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B564D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E3AB8"/>
    <w:rsid w:val="003E43C7"/>
    <w:rsid w:val="00402DAE"/>
    <w:rsid w:val="00405D51"/>
    <w:rsid w:val="00414839"/>
    <w:rsid w:val="004164E1"/>
    <w:rsid w:val="0041772D"/>
    <w:rsid w:val="004316F8"/>
    <w:rsid w:val="00443D4B"/>
    <w:rsid w:val="004558F9"/>
    <w:rsid w:val="0047209A"/>
    <w:rsid w:val="00480472"/>
    <w:rsid w:val="00481FAF"/>
    <w:rsid w:val="004971C0"/>
    <w:rsid w:val="004A2F60"/>
    <w:rsid w:val="004B5089"/>
    <w:rsid w:val="004B5753"/>
    <w:rsid w:val="004C0CA8"/>
    <w:rsid w:val="004C11F1"/>
    <w:rsid w:val="004D737D"/>
    <w:rsid w:val="004F7AF6"/>
    <w:rsid w:val="00510251"/>
    <w:rsid w:val="00520DFE"/>
    <w:rsid w:val="005400A1"/>
    <w:rsid w:val="0056051C"/>
    <w:rsid w:val="00577C1E"/>
    <w:rsid w:val="005817DB"/>
    <w:rsid w:val="005B23E2"/>
    <w:rsid w:val="005D59E7"/>
    <w:rsid w:val="005E06E1"/>
    <w:rsid w:val="005E1BF0"/>
    <w:rsid w:val="00622B6D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0DFC"/>
    <w:rsid w:val="006F4F8A"/>
    <w:rsid w:val="00727DC7"/>
    <w:rsid w:val="00734682"/>
    <w:rsid w:val="00743A65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388D"/>
    <w:rsid w:val="007D4026"/>
    <w:rsid w:val="007D4D90"/>
    <w:rsid w:val="007E699A"/>
    <w:rsid w:val="00806858"/>
    <w:rsid w:val="00812532"/>
    <w:rsid w:val="00817CEC"/>
    <w:rsid w:val="008851D5"/>
    <w:rsid w:val="00885706"/>
    <w:rsid w:val="008A33D3"/>
    <w:rsid w:val="008D1595"/>
    <w:rsid w:val="008D620F"/>
    <w:rsid w:val="00920921"/>
    <w:rsid w:val="00923CFF"/>
    <w:rsid w:val="00967FEF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B118C0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408B5"/>
    <w:rsid w:val="00C4109A"/>
    <w:rsid w:val="00C57818"/>
    <w:rsid w:val="00C86CC7"/>
    <w:rsid w:val="00C931AD"/>
    <w:rsid w:val="00CB2B07"/>
    <w:rsid w:val="00CB7BFC"/>
    <w:rsid w:val="00CE3D60"/>
    <w:rsid w:val="00CF084A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04F98"/>
    <w:rsid w:val="00E42EAD"/>
    <w:rsid w:val="00E529E1"/>
    <w:rsid w:val="00E579C6"/>
    <w:rsid w:val="00E63EBE"/>
    <w:rsid w:val="00E650BC"/>
    <w:rsid w:val="00E66DBA"/>
    <w:rsid w:val="00E75FB0"/>
    <w:rsid w:val="00EC000E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B70FB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FB146D18A1A15BC80C75C6FDB9248B6BADFE1C1972582284DEC24E445B2FCF261D3579A4AB795470B293CB1g724E" TargetMode="External"/><Relationship Id="rId13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18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17" Type="http://schemas.openxmlformats.org/officeDocument/2006/relationships/hyperlink" Target="consultantplus://offline/ref=F52D766B5840FF52CEF026212DA8CA8186D4DE8FD69CD1E3677042E09957CBBF00D8B9884306B2BECB0650AC30007DBA72D3899704089EFDAAD532rA57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2D766B5840FF52CEF026212DA8CA8186D4DE8FD69CD1E3677042E09957CBBF00D8B9884306B2BECB065EAF30007DBA72D3899704089EFDAAD532rA57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4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2E57-2D73-4704-8945-AEB40CCD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11</cp:revision>
  <cp:lastPrinted>2021-08-28T04:12:00Z</cp:lastPrinted>
  <dcterms:created xsi:type="dcterms:W3CDTF">2021-08-24T02:42:00Z</dcterms:created>
  <dcterms:modified xsi:type="dcterms:W3CDTF">2021-08-28T04:15:00Z</dcterms:modified>
</cp:coreProperties>
</file>