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7F" w:rsidRDefault="00E67BB3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>
        <w:rPr>
          <w:sz w:val="26"/>
        </w:rPr>
        <w:t>Приложение</w:t>
      </w:r>
    </w:p>
    <w:p w:rsidR="00477418" w:rsidRPr="0070669C" w:rsidRDefault="00477418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 w:rsidRPr="0070669C">
        <w:rPr>
          <w:sz w:val="26"/>
        </w:rPr>
        <w:t>У</w:t>
      </w:r>
      <w:r w:rsidR="00586A26" w:rsidRPr="0070669C">
        <w:rPr>
          <w:sz w:val="26"/>
        </w:rPr>
        <w:t>ТВЕРЖДЕНА</w:t>
      </w:r>
    </w:p>
    <w:p w:rsidR="00586A26" w:rsidRPr="0070669C" w:rsidRDefault="00477418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 w:rsidRPr="0070669C">
        <w:rPr>
          <w:sz w:val="26"/>
        </w:rPr>
        <w:t xml:space="preserve">постановлением </w:t>
      </w:r>
    </w:p>
    <w:p w:rsidR="00477418" w:rsidRPr="0070669C" w:rsidRDefault="00586A26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 w:rsidRPr="0070669C">
        <w:rPr>
          <w:sz w:val="26"/>
        </w:rPr>
        <w:t xml:space="preserve">Администрации Ребрихинского </w:t>
      </w:r>
      <w:r w:rsidR="00477418" w:rsidRPr="0070669C">
        <w:rPr>
          <w:sz w:val="26"/>
        </w:rPr>
        <w:t xml:space="preserve">района </w:t>
      </w:r>
    </w:p>
    <w:p w:rsidR="00477418" w:rsidRPr="0070669C" w:rsidRDefault="00477418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 w:rsidRPr="0070669C">
        <w:rPr>
          <w:sz w:val="26"/>
        </w:rPr>
        <w:t>Алтайского края</w:t>
      </w:r>
    </w:p>
    <w:p w:rsidR="00477418" w:rsidRDefault="00972323" w:rsidP="00586A26">
      <w:pPr>
        <w:pStyle w:val="a4"/>
        <w:tabs>
          <w:tab w:val="left" w:pos="4820"/>
        </w:tabs>
        <w:ind w:left="4536"/>
        <w:jc w:val="both"/>
        <w:rPr>
          <w:sz w:val="26"/>
        </w:rPr>
      </w:pPr>
      <w:r w:rsidRPr="0070669C">
        <w:rPr>
          <w:sz w:val="26"/>
        </w:rPr>
        <w:t xml:space="preserve">от </w:t>
      </w:r>
      <w:r w:rsidR="00C56045">
        <w:rPr>
          <w:sz w:val="26"/>
        </w:rPr>
        <w:t xml:space="preserve">26.11.2020 </w:t>
      </w:r>
      <w:r w:rsidRPr="0070669C">
        <w:rPr>
          <w:sz w:val="26"/>
        </w:rPr>
        <w:t xml:space="preserve">№ </w:t>
      </w:r>
      <w:r w:rsidR="00C56045">
        <w:rPr>
          <w:sz w:val="26"/>
        </w:rPr>
        <w:t xml:space="preserve"> 538</w:t>
      </w:r>
    </w:p>
    <w:p w:rsidR="004144F7" w:rsidRPr="0070669C" w:rsidRDefault="004144F7" w:rsidP="00D87A2C">
      <w:pPr>
        <w:pStyle w:val="a4"/>
        <w:tabs>
          <w:tab w:val="left" w:pos="4820"/>
        </w:tabs>
        <w:ind w:left="4536"/>
        <w:jc w:val="both"/>
        <w:rPr>
          <w:sz w:val="26"/>
        </w:rPr>
      </w:pPr>
      <w:r>
        <w:rPr>
          <w:sz w:val="26"/>
        </w:rPr>
        <w:t>(с изм. от 29.11.2021</w:t>
      </w:r>
      <w:r w:rsidR="007A1B8C">
        <w:rPr>
          <w:sz w:val="26"/>
        </w:rPr>
        <w:t xml:space="preserve"> №703</w:t>
      </w:r>
      <w:r w:rsidR="00A34071">
        <w:rPr>
          <w:sz w:val="26"/>
        </w:rPr>
        <w:t>, 14.11.2022</w:t>
      </w:r>
      <w:r w:rsidR="00D87A2C">
        <w:rPr>
          <w:sz w:val="26"/>
        </w:rPr>
        <w:t xml:space="preserve"> №596</w:t>
      </w:r>
      <w:bookmarkStart w:id="0" w:name="_GoBack"/>
      <w:bookmarkEnd w:id="0"/>
      <w:r>
        <w:rPr>
          <w:sz w:val="26"/>
        </w:rPr>
        <w:t>)</w:t>
      </w:r>
    </w:p>
    <w:p w:rsidR="00477418" w:rsidRPr="0070669C" w:rsidRDefault="00477418" w:rsidP="00586A26">
      <w:pPr>
        <w:pStyle w:val="a4"/>
        <w:ind w:left="4962"/>
        <w:rPr>
          <w:sz w:val="26"/>
        </w:rPr>
      </w:pPr>
    </w:p>
    <w:p w:rsidR="008A19C5" w:rsidRPr="0070669C" w:rsidRDefault="008A19C5" w:rsidP="008A19C5">
      <w:pPr>
        <w:pStyle w:val="a4"/>
        <w:jc w:val="center"/>
        <w:rPr>
          <w:bCs/>
          <w:sz w:val="26"/>
        </w:rPr>
      </w:pPr>
      <w:r>
        <w:rPr>
          <w:bCs/>
          <w:sz w:val="26"/>
        </w:rPr>
        <w:t>Муниципальная</w:t>
      </w:r>
      <w:r w:rsidRPr="0070669C">
        <w:rPr>
          <w:bCs/>
          <w:sz w:val="26"/>
        </w:rPr>
        <w:t xml:space="preserve"> программ</w:t>
      </w:r>
      <w:r>
        <w:rPr>
          <w:bCs/>
          <w:sz w:val="26"/>
        </w:rPr>
        <w:t>а</w:t>
      </w:r>
    </w:p>
    <w:p w:rsidR="008A19C5" w:rsidRPr="0070669C" w:rsidRDefault="008A19C5" w:rsidP="008F00F6">
      <w:pPr>
        <w:pStyle w:val="a4"/>
        <w:jc w:val="center"/>
        <w:rPr>
          <w:bCs/>
          <w:sz w:val="26"/>
        </w:rPr>
      </w:pPr>
      <w:r w:rsidRPr="0070669C">
        <w:rPr>
          <w:sz w:val="26"/>
        </w:rPr>
        <w:t xml:space="preserve"> «Развитие культуры Ребрихинского района»</w:t>
      </w:r>
    </w:p>
    <w:p w:rsidR="00477418" w:rsidRPr="0070669C" w:rsidRDefault="00477418" w:rsidP="00477418">
      <w:pPr>
        <w:pStyle w:val="a4"/>
        <w:rPr>
          <w:sz w:val="26"/>
        </w:rPr>
      </w:pPr>
    </w:p>
    <w:p w:rsidR="00586A26" w:rsidRPr="0070669C" w:rsidRDefault="00477418" w:rsidP="00477418">
      <w:pPr>
        <w:pStyle w:val="a4"/>
        <w:jc w:val="center"/>
        <w:rPr>
          <w:bCs/>
          <w:sz w:val="26"/>
        </w:rPr>
      </w:pPr>
      <w:r w:rsidRPr="0070669C">
        <w:rPr>
          <w:bCs/>
          <w:sz w:val="26"/>
        </w:rPr>
        <w:t xml:space="preserve">Паспорт </w:t>
      </w:r>
    </w:p>
    <w:p w:rsidR="00477418" w:rsidRPr="0070669C" w:rsidRDefault="00477418" w:rsidP="00477418">
      <w:pPr>
        <w:pStyle w:val="a4"/>
        <w:jc w:val="center"/>
        <w:rPr>
          <w:bCs/>
          <w:sz w:val="26"/>
        </w:rPr>
      </w:pPr>
      <w:r w:rsidRPr="0070669C">
        <w:rPr>
          <w:bCs/>
          <w:sz w:val="26"/>
        </w:rPr>
        <w:t>муниципальной программы</w:t>
      </w:r>
    </w:p>
    <w:p w:rsidR="00477418" w:rsidRPr="0070669C" w:rsidRDefault="00477418" w:rsidP="00477418">
      <w:pPr>
        <w:pStyle w:val="a4"/>
        <w:jc w:val="center"/>
        <w:rPr>
          <w:sz w:val="26"/>
        </w:rPr>
      </w:pPr>
      <w:r w:rsidRPr="0070669C">
        <w:rPr>
          <w:sz w:val="26"/>
        </w:rPr>
        <w:t xml:space="preserve"> «</w:t>
      </w:r>
      <w:r w:rsidR="000E39AF" w:rsidRPr="0070669C">
        <w:rPr>
          <w:sz w:val="26"/>
        </w:rPr>
        <w:t>Развитие к</w:t>
      </w:r>
      <w:r w:rsidRPr="0070669C">
        <w:rPr>
          <w:sz w:val="26"/>
        </w:rPr>
        <w:t>ультур</w:t>
      </w:r>
      <w:r w:rsidR="000E39AF" w:rsidRPr="0070669C">
        <w:rPr>
          <w:sz w:val="26"/>
        </w:rPr>
        <w:t>ы</w:t>
      </w:r>
      <w:r w:rsidRPr="0070669C">
        <w:rPr>
          <w:sz w:val="26"/>
        </w:rPr>
        <w:t xml:space="preserve"> Ребрихинского района</w:t>
      </w:r>
      <w:r w:rsidR="000E39AF" w:rsidRPr="0070669C">
        <w:rPr>
          <w:sz w:val="26"/>
        </w:rPr>
        <w:t>»</w:t>
      </w:r>
    </w:p>
    <w:p w:rsidR="00477418" w:rsidRPr="0070669C" w:rsidRDefault="00477418" w:rsidP="00477418">
      <w:pPr>
        <w:pStyle w:val="a4"/>
        <w:jc w:val="both"/>
        <w:rPr>
          <w:bCs/>
          <w:sz w:val="26"/>
        </w:rPr>
      </w:pPr>
    </w:p>
    <w:tbl>
      <w:tblPr>
        <w:tblpPr w:leftFromText="180" w:rightFromText="180" w:vertAnchor="text" w:horzAnchor="margin" w:tblpXSpec="center" w:tblpY="50"/>
        <w:tblW w:w="10275" w:type="dxa"/>
        <w:tblLayout w:type="fixed"/>
        <w:tblLook w:val="04A0" w:firstRow="1" w:lastRow="0" w:firstColumn="1" w:lastColumn="0" w:noHBand="0" w:noVBand="1"/>
      </w:tblPr>
      <w:tblGrid>
        <w:gridCol w:w="3709"/>
        <w:gridCol w:w="6566"/>
      </w:tblGrid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6566" w:type="dxa"/>
          </w:tcPr>
          <w:p w:rsidR="00675384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 xml:space="preserve">Комитет по культуре и делам молодежи администрации Ребрихинского района Алтайского края 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6566" w:type="dxa"/>
          </w:tcPr>
          <w:p w:rsidR="00675384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отсутствуют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t xml:space="preserve">Участники программы </w:t>
            </w:r>
          </w:p>
        </w:tc>
        <w:tc>
          <w:tcPr>
            <w:tcW w:w="6566" w:type="dxa"/>
          </w:tcPr>
          <w:p w:rsidR="00477418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МКУК «</w:t>
            </w:r>
            <w:r w:rsidR="000E39AF" w:rsidRPr="00586A26">
              <w:rPr>
                <w:sz w:val="26"/>
                <w:szCs w:val="26"/>
              </w:rPr>
              <w:t xml:space="preserve">Многофункциональный культурный </w:t>
            </w:r>
            <w:r w:rsidRPr="00586A26">
              <w:rPr>
                <w:sz w:val="26"/>
                <w:szCs w:val="26"/>
              </w:rPr>
              <w:t xml:space="preserve"> </w:t>
            </w:r>
            <w:r w:rsidR="000E39AF" w:rsidRPr="00586A26">
              <w:rPr>
                <w:sz w:val="26"/>
                <w:szCs w:val="26"/>
              </w:rPr>
              <w:t>центр Ребрихинского района Алтайского края имени засл</w:t>
            </w:r>
            <w:r w:rsidR="000E39AF" w:rsidRPr="00586A26">
              <w:rPr>
                <w:sz w:val="26"/>
                <w:szCs w:val="26"/>
              </w:rPr>
              <w:t>у</w:t>
            </w:r>
            <w:r w:rsidR="000E39AF" w:rsidRPr="00586A26">
              <w:rPr>
                <w:sz w:val="26"/>
                <w:szCs w:val="26"/>
              </w:rPr>
              <w:t>женного артиста России Алексея Ванина</w:t>
            </w:r>
            <w:r w:rsidR="00004D19" w:rsidRPr="00586A26">
              <w:rPr>
                <w:sz w:val="26"/>
                <w:szCs w:val="26"/>
              </w:rPr>
              <w:t>» (далее – МФКЦ</w:t>
            </w:r>
            <w:r w:rsidR="0085323F">
              <w:rPr>
                <w:sz w:val="26"/>
                <w:szCs w:val="26"/>
              </w:rPr>
              <w:t xml:space="preserve"> им.А.Ванина)</w:t>
            </w:r>
            <w:r w:rsidRPr="00586A26">
              <w:rPr>
                <w:sz w:val="26"/>
                <w:szCs w:val="26"/>
              </w:rPr>
              <w:t xml:space="preserve"> </w:t>
            </w:r>
          </w:p>
          <w:p w:rsidR="00477418" w:rsidRPr="00586A26" w:rsidRDefault="00004D19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МК</w:t>
            </w:r>
            <w:r w:rsidR="00477418" w:rsidRPr="00586A26">
              <w:rPr>
                <w:sz w:val="26"/>
                <w:szCs w:val="26"/>
              </w:rPr>
              <w:t>УДО «Ребрихинская детская школа искусств»</w:t>
            </w:r>
            <w:r w:rsidRPr="00586A26">
              <w:rPr>
                <w:sz w:val="26"/>
                <w:szCs w:val="26"/>
              </w:rPr>
              <w:t xml:space="preserve"> (далее – </w:t>
            </w:r>
            <w:r w:rsidR="0085323F">
              <w:rPr>
                <w:sz w:val="26"/>
                <w:szCs w:val="26"/>
              </w:rPr>
              <w:t>ДШИ)</w:t>
            </w:r>
            <w:r w:rsidR="00477418" w:rsidRPr="00586A26">
              <w:rPr>
                <w:sz w:val="26"/>
                <w:szCs w:val="26"/>
              </w:rPr>
              <w:t xml:space="preserve"> </w:t>
            </w:r>
          </w:p>
          <w:p w:rsidR="00477418" w:rsidRPr="00586A26" w:rsidRDefault="0085323F" w:rsidP="00586A2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04D19" w:rsidRPr="00586A26">
              <w:rPr>
                <w:sz w:val="26"/>
                <w:szCs w:val="26"/>
              </w:rPr>
              <w:t>тр</w:t>
            </w:r>
            <w:r w:rsidR="00BC3A3E" w:rsidRPr="00586A26">
              <w:rPr>
                <w:sz w:val="26"/>
                <w:szCs w:val="26"/>
              </w:rPr>
              <w:t>у</w:t>
            </w:r>
            <w:r w:rsidR="00004D19" w:rsidRPr="00586A26">
              <w:rPr>
                <w:sz w:val="26"/>
                <w:szCs w:val="26"/>
              </w:rPr>
              <w:t xml:space="preserve">ктурное подразделение </w:t>
            </w:r>
            <w:r w:rsidR="00BC3A3E" w:rsidRPr="00586A26">
              <w:rPr>
                <w:sz w:val="26"/>
                <w:szCs w:val="26"/>
              </w:rPr>
              <w:t xml:space="preserve"> МКУК «Многофункци</w:t>
            </w:r>
            <w:r w:rsidR="00BC3A3E" w:rsidRPr="00586A26">
              <w:rPr>
                <w:sz w:val="26"/>
                <w:szCs w:val="26"/>
              </w:rPr>
              <w:t>о</w:t>
            </w:r>
            <w:r w:rsidR="00BC3A3E" w:rsidRPr="00586A26">
              <w:rPr>
                <w:sz w:val="26"/>
                <w:szCs w:val="26"/>
              </w:rPr>
              <w:t>нальный культурный  центр Ребрихинского района А</w:t>
            </w:r>
            <w:r w:rsidR="00BC3A3E" w:rsidRPr="00586A26">
              <w:rPr>
                <w:sz w:val="26"/>
                <w:szCs w:val="26"/>
              </w:rPr>
              <w:t>л</w:t>
            </w:r>
            <w:r w:rsidR="00BC3A3E" w:rsidRPr="00586A26">
              <w:rPr>
                <w:sz w:val="26"/>
                <w:szCs w:val="26"/>
              </w:rPr>
              <w:t xml:space="preserve">тайского края имени заслуженного артиста России Алексея Ванина» </w:t>
            </w:r>
            <w:r w:rsidR="00477418" w:rsidRPr="00586A26">
              <w:rPr>
                <w:sz w:val="26"/>
                <w:szCs w:val="26"/>
              </w:rPr>
              <w:t>Ребрихинский центральный дом кул</w:t>
            </w:r>
            <w:r w:rsidR="00477418" w:rsidRPr="00586A26">
              <w:rPr>
                <w:sz w:val="26"/>
                <w:szCs w:val="26"/>
              </w:rPr>
              <w:t>ь</w:t>
            </w:r>
            <w:r w:rsidR="00477418" w:rsidRPr="00586A26">
              <w:rPr>
                <w:sz w:val="26"/>
                <w:szCs w:val="26"/>
              </w:rPr>
              <w:t xml:space="preserve">туры </w:t>
            </w:r>
            <w:r w:rsidR="00006619" w:rsidRPr="00586A26">
              <w:rPr>
                <w:sz w:val="26"/>
                <w:szCs w:val="26"/>
              </w:rPr>
              <w:t>(далее</w:t>
            </w:r>
            <w:r w:rsidR="00BC3A3E" w:rsidRPr="00586A26">
              <w:rPr>
                <w:sz w:val="26"/>
                <w:szCs w:val="26"/>
              </w:rPr>
              <w:t xml:space="preserve"> –</w:t>
            </w:r>
            <w:r w:rsidR="00006619" w:rsidRPr="00586A26">
              <w:rPr>
                <w:sz w:val="26"/>
                <w:szCs w:val="26"/>
              </w:rPr>
              <w:t xml:space="preserve">  ЦДК)</w:t>
            </w:r>
            <w:r w:rsidR="00477418" w:rsidRPr="00586A26">
              <w:rPr>
                <w:sz w:val="26"/>
                <w:szCs w:val="26"/>
              </w:rPr>
              <w:t xml:space="preserve">  </w:t>
            </w:r>
          </w:p>
          <w:p w:rsidR="00BC3A3E" w:rsidRPr="00586A26" w:rsidRDefault="0085323F" w:rsidP="00586A2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C3A3E" w:rsidRPr="00586A26">
              <w:rPr>
                <w:sz w:val="26"/>
                <w:szCs w:val="26"/>
              </w:rPr>
              <w:t>труктурное подразделение  МКУК «Многофункци</w:t>
            </w:r>
            <w:r w:rsidR="00BC3A3E" w:rsidRPr="00586A26">
              <w:rPr>
                <w:sz w:val="26"/>
                <w:szCs w:val="26"/>
              </w:rPr>
              <w:t>о</w:t>
            </w:r>
            <w:r w:rsidR="00BC3A3E" w:rsidRPr="00586A26">
              <w:rPr>
                <w:sz w:val="26"/>
                <w:szCs w:val="26"/>
              </w:rPr>
              <w:t>нальный культурный  центр Ребрихинского района А</w:t>
            </w:r>
            <w:r w:rsidR="00BC3A3E" w:rsidRPr="00586A26">
              <w:rPr>
                <w:sz w:val="26"/>
                <w:szCs w:val="26"/>
              </w:rPr>
              <w:t>л</w:t>
            </w:r>
            <w:r w:rsidR="00BC3A3E" w:rsidRPr="00586A26">
              <w:rPr>
                <w:sz w:val="26"/>
                <w:szCs w:val="26"/>
              </w:rPr>
              <w:t>тайского края имени заслуженного артиста России Алексея Ванина» Ребрихинская районная центр</w:t>
            </w:r>
            <w:r>
              <w:rPr>
                <w:sz w:val="26"/>
                <w:szCs w:val="26"/>
              </w:rPr>
              <w:t>альная библиотека (далее – РЦБ)</w:t>
            </w:r>
          </w:p>
          <w:p w:rsidR="00477418" w:rsidRPr="00586A26" w:rsidRDefault="0085323F" w:rsidP="00586A2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BC3A3E" w:rsidRPr="00586A26">
              <w:rPr>
                <w:sz w:val="26"/>
                <w:szCs w:val="26"/>
              </w:rPr>
              <w:t>труктурное подразделение  МКУК «Многофункци</w:t>
            </w:r>
            <w:r w:rsidR="00BC3A3E" w:rsidRPr="00586A26">
              <w:rPr>
                <w:sz w:val="26"/>
                <w:szCs w:val="26"/>
              </w:rPr>
              <w:t>о</w:t>
            </w:r>
            <w:r w:rsidR="00BC3A3E" w:rsidRPr="00586A26">
              <w:rPr>
                <w:sz w:val="26"/>
                <w:szCs w:val="26"/>
              </w:rPr>
              <w:t>нальный культурный  центр Ребрихинского района А</w:t>
            </w:r>
            <w:r w:rsidR="00BC3A3E" w:rsidRPr="00586A26">
              <w:rPr>
                <w:sz w:val="26"/>
                <w:szCs w:val="26"/>
              </w:rPr>
              <w:t>л</w:t>
            </w:r>
            <w:r w:rsidR="00BC3A3E" w:rsidRPr="00586A26">
              <w:rPr>
                <w:sz w:val="26"/>
                <w:szCs w:val="26"/>
              </w:rPr>
              <w:t xml:space="preserve">тайского края имени заслуженного артиста России Алексея Ванина» </w:t>
            </w:r>
            <w:r w:rsidR="00477418" w:rsidRPr="00586A26">
              <w:rPr>
                <w:sz w:val="26"/>
                <w:szCs w:val="26"/>
              </w:rPr>
              <w:t>Ребрихинский районный краеведч</w:t>
            </w:r>
            <w:r w:rsidR="00477418" w:rsidRPr="00586A26">
              <w:rPr>
                <w:sz w:val="26"/>
                <w:szCs w:val="26"/>
              </w:rPr>
              <w:t>е</w:t>
            </w:r>
            <w:r w:rsidR="00477418" w:rsidRPr="00586A26">
              <w:rPr>
                <w:sz w:val="26"/>
                <w:szCs w:val="26"/>
              </w:rPr>
              <w:t>ский музей</w:t>
            </w:r>
            <w:r w:rsidR="00BC3A3E" w:rsidRPr="00586A26">
              <w:rPr>
                <w:sz w:val="26"/>
                <w:szCs w:val="26"/>
              </w:rPr>
              <w:t xml:space="preserve"> (далее – </w:t>
            </w:r>
            <w:r>
              <w:rPr>
                <w:sz w:val="26"/>
                <w:szCs w:val="26"/>
              </w:rPr>
              <w:t>РКМ)</w:t>
            </w:r>
          </w:p>
          <w:p w:rsidR="00477418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Комитет по образованию Администрации Ребрихинск</w:t>
            </w:r>
            <w:r w:rsidRPr="00586A26">
              <w:rPr>
                <w:sz w:val="26"/>
                <w:szCs w:val="26"/>
              </w:rPr>
              <w:t>о</w:t>
            </w:r>
            <w:r w:rsidRPr="00586A26">
              <w:rPr>
                <w:sz w:val="26"/>
                <w:szCs w:val="26"/>
              </w:rPr>
              <w:t>го района</w:t>
            </w:r>
            <w:r w:rsidR="00367A0F">
              <w:rPr>
                <w:sz w:val="26"/>
                <w:szCs w:val="26"/>
              </w:rPr>
              <w:t xml:space="preserve"> </w:t>
            </w:r>
          </w:p>
          <w:p w:rsidR="00006619" w:rsidRPr="00586A26" w:rsidRDefault="0085323F" w:rsidP="00586A2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477418" w:rsidRPr="00586A26">
              <w:rPr>
                <w:sz w:val="26"/>
                <w:szCs w:val="26"/>
              </w:rPr>
              <w:t>тдел военного комиссариата Алтайского края по Ре</w:t>
            </w:r>
            <w:r w:rsidR="00477418" w:rsidRPr="00586A26">
              <w:rPr>
                <w:sz w:val="26"/>
                <w:szCs w:val="26"/>
              </w:rPr>
              <w:t>б</w:t>
            </w:r>
            <w:r w:rsidR="00477418" w:rsidRPr="00586A26">
              <w:rPr>
                <w:sz w:val="26"/>
                <w:szCs w:val="26"/>
              </w:rPr>
              <w:t xml:space="preserve">рихинскому району </w:t>
            </w:r>
            <w:r w:rsidR="00006619" w:rsidRPr="00586A26">
              <w:rPr>
                <w:sz w:val="26"/>
                <w:szCs w:val="26"/>
              </w:rPr>
              <w:t xml:space="preserve"> </w:t>
            </w:r>
            <w:r w:rsidR="00477418" w:rsidRPr="00586A26">
              <w:rPr>
                <w:sz w:val="26"/>
                <w:szCs w:val="26"/>
              </w:rPr>
              <w:t xml:space="preserve">(по согласованию), </w:t>
            </w:r>
          </w:p>
          <w:p w:rsidR="00477418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Ребрихинское районное отделение Алтайской краевой организации «Российский союз ветеранов Афганистана» (по согласованию),</w:t>
            </w:r>
          </w:p>
          <w:p w:rsidR="00477418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Районный Совет ветеранов (по согласо</w:t>
            </w:r>
            <w:r w:rsidR="0085323F">
              <w:rPr>
                <w:sz w:val="26"/>
                <w:szCs w:val="26"/>
              </w:rPr>
              <w:t>ванию)</w:t>
            </w:r>
          </w:p>
          <w:p w:rsidR="0085323F" w:rsidRPr="00586A26" w:rsidRDefault="0085323F" w:rsidP="00586A26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Администрации сельсоветов Ребрихинского района </w:t>
            </w:r>
            <w:r w:rsidRPr="00586A26">
              <w:rPr>
                <w:sz w:val="26"/>
                <w:szCs w:val="26"/>
              </w:rPr>
              <w:t>(по согласо</w:t>
            </w:r>
            <w:r>
              <w:rPr>
                <w:sz w:val="26"/>
                <w:szCs w:val="26"/>
              </w:rPr>
              <w:t>ванию)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lastRenderedPageBreak/>
              <w:t xml:space="preserve">Подпрограммы программы </w:t>
            </w:r>
          </w:p>
        </w:tc>
        <w:tc>
          <w:tcPr>
            <w:tcW w:w="6566" w:type="dxa"/>
          </w:tcPr>
          <w:p w:rsidR="008E24EC" w:rsidRPr="00586A26" w:rsidRDefault="008E24EC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 xml:space="preserve"> отсутствуют</w:t>
            </w:r>
          </w:p>
          <w:p w:rsidR="00477418" w:rsidRPr="00586A26" w:rsidRDefault="00477418" w:rsidP="00586A26">
            <w:pPr>
              <w:pStyle w:val="a4"/>
              <w:jc w:val="both"/>
              <w:rPr>
                <w:sz w:val="26"/>
                <w:szCs w:val="26"/>
              </w:rPr>
            </w:pPr>
          </w:p>
          <w:p w:rsidR="00675384" w:rsidRPr="00586A26" w:rsidRDefault="00675384" w:rsidP="00586A26">
            <w:pPr>
              <w:pStyle w:val="a4"/>
              <w:jc w:val="both"/>
              <w:rPr>
                <w:sz w:val="26"/>
                <w:szCs w:val="26"/>
              </w:rPr>
            </w:pPr>
          </w:p>
        </w:tc>
      </w:tr>
      <w:tr w:rsidR="00477418" w:rsidRPr="00586A26" w:rsidTr="0071385C">
        <w:tc>
          <w:tcPr>
            <w:tcW w:w="3709" w:type="dxa"/>
          </w:tcPr>
          <w:p w:rsidR="00675384" w:rsidRPr="00EC245B" w:rsidRDefault="00477418" w:rsidP="00477418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EC245B">
              <w:rPr>
                <w:bCs/>
                <w:sz w:val="26"/>
                <w:szCs w:val="26"/>
              </w:rPr>
              <w:t>Программно-целевые инстр</w:t>
            </w:r>
            <w:r w:rsidRPr="00EC245B">
              <w:rPr>
                <w:bCs/>
                <w:sz w:val="26"/>
                <w:szCs w:val="26"/>
              </w:rPr>
              <w:t>у</w:t>
            </w:r>
            <w:r w:rsidRPr="00EC245B">
              <w:rPr>
                <w:bCs/>
                <w:sz w:val="26"/>
                <w:szCs w:val="26"/>
              </w:rPr>
              <w:t>менты программы</w:t>
            </w:r>
          </w:p>
        </w:tc>
        <w:tc>
          <w:tcPr>
            <w:tcW w:w="6566" w:type="dxa"/>
          </w:tcPr>
          <w:p w:rsidR="00675384" w:rsidRPr="00EC245B" w:rsidRDefault="00462409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EC245B">
              <w:rPr>
                <w:sz w:val="26"/>
                <w:szCs w:val="26"/>
              </w:rPr>
              <w:t>Государственная программа Алтайского края «Раз</w:t>
            </w:r>
            <w:r w:rsidR="008A19C5">
              <w:rPr>
                <w:sz w:val="26"/>
                <w:szCs w:val="26"/>
              </w:rPr>
              <w:t xml:space="preserve">витие культуры Алтайского края», </w:t>
            </w:r>
            <w:r w:rsidRPr="00EC245B">
              <w:rPr>
                <w:sz w:val="26"/>
                <w:szCs w:val="26"/>
              </w:rPr>
              <w:t>утвержденная постановл</w:t>
            </w:r>
            <w:r w:rsidRPr="00EC245B">
              <w:rPr>
                <w:sz w:val="26"/>
                <w:szCs w:val="26"/>
              </w:rPr>
              <w:t>е</w:t>
            </w:r>
            <w:r w:rsidRPr="00EC245B">
              <w:rPr>
                <w:sz w:val="26"/>
                <w:szCs w:val="26"/>
              </w:rPr>
              <w:t>нием Правительства Алтайского края от 06.03.2020 № 95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t xml:space="preserve">Цели  программы </w:t>
            </w:r>
          </w:p>
        </w:tc>
        <w:tc>
          <w:tcPr>
            <w:tcW w:w="6566" w:type="dxa"/>
          </w:tcPr>
          <w:p w:rsidR="004028B4" w:rsidRPr="00586A26" w:rsidRDefault="004028B4" w:rsidP="00DC3CCD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 xml:space="preserve">сохранение культурного и исторического наследия и обеспечение к нему доступа широких слоев населения;         </w:t>
            </w:r>
          </w:p>
          <w:p w:rsidR="00AD580F" w:rsidRPr="00586A26" w:rsidRDefault="00EA4D28" w:rsidP="00DC3CCD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сохранение и устойчивое развитие сферы культуры Ре</w:t>
            </w:r>
            <w:r w:rsidRPr="00586A26">
              <w:rPr>
                <w:sz w:val="26"/>
                <w:szCs w:val="26"/>
              </w:rPr>
              <w:t>б</w:t>
            </w:r>
            <w:r w:rsidRPr="00586A26">
              <w:rPr>
                <w:sz w:val="26"/>
                <w:szCs w:val="26"/>
              </w:rPr>
              <w:t>рихи</w:t>
            </w:r>
            <w:r w:rsidR="00794DE0" w:rsidRPr="00586A26">
              <w:rPr>
                <w:sz w:val="26"/>
                <w:szCs w:val="26"/>
              </w:rPr>
              <w:t>н</w:t>
            </w:r>
            <w:r w:rsidRPr="00586A26">
              <w:rPr>
                <w:sz w:val="26"/>
                <w:szCs w:val="26"/>
              </w:rPr>
              <w:t xml:space="preserve">ского района, </w:t>
            </w:r>
            <w:r w:rsidR="00477418" w:rsidRPr="00586A26">
              <w:rPr>
                <w:sz w:val="26"/>
                <w:szCs w:val="26"/>
              </w:rPr>
              <w:t xml:space="preserve"> создание условий для сохранения и развития исполнительских искусств и поддержки народного творчества</w:t>
            </w:r>
            <w:r w:rsidR="004028B4" w:rsidRPr="00586A26">
              <w:rPr>
                <w:sz w:val="26"/>
                <w:szCs w:val="26"/>
              </w:rPr>
              <w:t>, библиотечного и музейного дела</w:t>
            </w:r>
            <w:r w:rsidR="00477418" w:rsidRPr="00586A26">
              <w:rPr>
                <w:sz w:val="26"/>
                <w:szCs w:val="26"/>
              </w:rPr>
              <w:t xml:space="preserve">; </w:t>
            </w:r>
            <w:r w:rsidR="00AD580F" w:rsidRPr="00586A26">
              <w:rPr>
                <w:sz w:val="26"/>
                <w:szCs w:val="26"/>
              </w:rPr>
              <w:t xml:space="preserve"> </w:t>
            </w:r>
          </w:p>
          <w:p w:rsidR="00675384" w:rsidRPr="00586A26" w:rsidRDefault="00477418" w:rsidP="00DC3CCD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совершенствование системы  патриотического  воспит</w:t>
            </w:r>
            <w:r w:rsidRPr="00586A26">
              <w:rPr>
                <w:sz w:val="26"/>
                <w:szCs w:val="26"/>
              </w:rPr>
              <w:t>а</w:t>
            </w:r>
            <w:r w:rsidRPr="00586A26">
              <w:rPr>
                <w:sz w:val="26"/>
                <w:szCs w:val="26"/>
              </w:rPr>
              <w:t>ни</w:t>
            </w:r>
            <w:r w:rsidR="000E5A0B" w:rsidRPr="00586A26">
              <w:rPr>
                <w:sz w:val="26"/>
                <w:szCs w:val="26"/>
              </w:rPr>
              <w:t xml:space="preserve">я граждан в </w:t>
            </w:r>
            <w:r w:rsidR="006D4570" w:rsidRPr="00586A26">
              <w:rPr>
                <w:sz w:val="26"/>
                <w:szCs w:val="26"/>
              </w:rPr>
              <w:t xml:space="preserve">учреждениях культуры </w:t>
            </w:r>
            <w:r w:rsidR="000E5A0B" w:rsidRPr="00586A26">
              <w:rPr>
                <w:sz w:val="26"/>
                <w:szCs w:val="26"/>
              </w:rPr>
              <w:t>Ребрихинско</w:t>
            </w:r>
            <w:r w:rsidR="006D4570" w:rsidRPr="00586A26">
              <w:rPr>
                <w:sz w:val="26"/>
                <w:szCs w:val="26"/>
              </w:rPr>
              <w:t>го</w:t>
            </w:r>
            <w:r w:rsidR="000E5A0B" w:rsidRPr="00586A26">
              <w:rPr>
                <w:sz w:val="26"/>
                <w:szCs w:val="26"/>
              </w:rPr>
              <w:t xml:space="preserve"> район</w:t>
            </w:r>
            <w:r w:rsidR="006D4570" w:rsidRPr="00586A26">
              <w:rPr>
                <w:sz w:val="26"/>
                <w:szCs w:val="26"/>
              </w:rPr>
              <w:t>а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6566" w:type="dxa"/>
          </w:tcPr>
          <w:p w:rsidR="005E481E" w:rsidRPr="00586A26" w:rsidRDefault="005E481E" w:rsidP="00DC3CCD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объединение ресурсов для сохранения культурного и исторического наследия района;</w:t>
            </w:r>
          </w:p>
          <w:p w:rsidR="005E481E" w:rsidRPr="00586A26" w:rsidRDefault="005E481E" w:rsidP="00DC3CCD">
            <w:pPr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с</w:t>
            </w:r>
            <w:r w:rsidR="004B5EED" w:rsidRPr="00586A26">
              <w:rPr>
                <w:sz w:val="26"/>
                <w:szCs w:val="26"/>
              </w:rPr>
              <w:t>охранение и  развитие традиционной народной культ</w:t>
            </w:r>
            <w:r w:rsidR="004B5EED" w:rsidRPr="00586A26">
              <w:rPr>
                <w:sz w:val="26"/>
                <w:szCs w:val="26"/>
              </w:rPr>
              <w:t>у</w:t>
            </w:r>
            <w:r w:rsidR="004B5EED" w:rsidRPr="00586A26">
              <w:rPr>
                <w:sz w:val="26"/>
                <w:szCs w:val="26"/>
              </w:rPr>
              <w:t>ры, нематериального культурного наследия народов РФ</w:t>
            </w:r>
            <w:r w:rsidRPr="00586A26">
              <w:rPr>
                <w:sz w:val="26"/>
                <w:szCs w:val="26"/>
              </w:rPr>
              <w:t>;</w:t>
            </w:r>
          </w:p>
          <w:p w:rsidR="00586A26" w:rsidRPr="00213F7E" w:rsidRDefault="009812D8" w:rsidP="00DC3CCD">
            <w:pPr>
              <w:jc w:val="both"/>
              <w:rPr>
                <w:sz w:val="26"/>
                <w:szCs w:val="26"/>
              </w:rPr>
            </w:pPr>
            <w:r w:rsidRPr="00213F7E">
              <w:rPr>
                <w:sz w:val="26"/>
                <w:szCs w:val="26"/>
              </w:rPr>
              <w:t>укрепление</w:t>
            </w:r>
            <w:r w:rsidR="004028B4" w:rsidRPr="00213F7E">
              <w:rPr>
                <w:sz w:val="26"/>
                <w:szCs w:val="26"/>
              </w:rPr>
              <w:t xml:space="preserve"> материально-технической базы учреждений культуры, оснащение их новым технологическим и</w:t>
            </w:r>
            <w:r w:rsidR="004028B4" w:rsidRPr="00213F7E">
              <w:rPr>
                <w:sz w:val="26"/>
                <w:szCs w:val="26"/>
              </w:rPr>
              <w:t>н</w:t>
            </w:r>
            <w:r w:rsidR="004028B4" w:rsidRPr="00213F7E">
              <w:rPr>
                <w:sz w:val="26"/>
                <w:szCs w:val="26"/>
              </w:rPr>
              <w:t>формационным оборудованием</w:t>
            </w:r>
            <w:r w:rsidR="00213F7E" w:rsidRPr="00213F7E">
              <w:rPr>
                <w:sz w:val="26"/>
                <w:szCs w:val="26"/>
              </w:rPr>
              <w:t>,</w:t>
            </w:r>
            <w:r w:rsidR="00213F7E" w:rsidRPr="00213F7E">
              <w:rPr>
                <w:sz w:val="26"/>
                <w:szCs w:val="20"/>
              </w:rPr>
              <w:t xml:space="preserve"> участие в реализации мероприятий национального проекта «Культура»</w:t>
            </w:r>
            <w:r w:rsidR="00EA4D28" w:rsidRPr="00213F7E">
              <w:rPr>
                <w:sz w:val="26"/>
                <w:szCs w:val="26"/>
              </w:rPr>
              <w:t>;</w:t>
            </w:r>
            <w:r w:rsidR="004B5EED" w:rsidRPr="00213F7E">
              <w:rPr>
                <w:sz w:val="26"/>
                <w:szCs w:val="26"/>
              </w:rPr>
              <w:t xml:space="preserve">             </w:t>
            </w:r>
          </w:p>
          <w:p w:rsidR="009812D8" w:rsidRPr="00586A26" w:rsidRDefault="009812D8" w:rsidP="00DC3CCD">
            <w:pPr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создание и развитие историко-патриотических музеев, музейных комнат, уголков  в   учреждениях культуры;</w:t>
            </w:r>
          </w:p>
          <w:p w:rsidR="00675384" w:rsidRPr="00586A26" w:rsidRDefault="000E5A0B" w:rsidP="00DC3CCD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вовлечение граждан в мероприятия</w:t>
            </w:r>
            <w:r w:rsidR="009812D8" w:rsidRPr="00586A26">
              <w:rPr>
                <w:sz w:val="26"/>
                <w:szCs w:val="26"/>
              </w:rPr>
              <w:t xml:space="preserve"> патриотической </w:t>
            </w:r>
            <w:r w:rsidR="008E24EC" w:rsidRPr="00586A26">
              <w:rPr>
                <w:sz w:val="26"/>
                <w:szCs w:val="26"/>
              </w:rPr>
              <w:t>направленности</w:t>
            </w:r>
          </w:p>
        </w:tc>
      </w:tr>
      <w:tr w:rsidR="0071385C" w:rsidRPr="0071385C" w:rsidTr="0071385C">
        <w:tc>
          <w:tcPr>
            <w:tcW w:w="3709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bCs/>
                <w:sz w:val="26"/>
                <w:szCs w:val="26"/>
              </w:rPr>
              <w:t>Целевые индикаторы и показ</w:t>
            </w:r>
            <w:r w:rsidRPr="0071385C">
              <w:rPr>
                <w:bCs/>
                <w:sz w:val="26"/>
                <w:szCs w:val="26"/>
              </w:rPr>
              <w:t>а</w:t>
            </w:r>
            <w:r w:rsidRPr="0071385C">
              <w:rPr>
                <w:bCs/>
                <w:sz w:val="26"/>
                <w:szCs w:val="26"/>
              </w:rPr>
              <w:t xml:space="preserve">тели программы </w:t>
            </w:r>
          </w:p>
        </w:tc>
        <w:tc>
          <w:tcPr>
            <w:tcW w:w="6566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 xml:space="preserve">количество </w:t>
            </w:r>
            <w:r w:rsidRPr="0071385C">
              <w:rPr>
                <w:sz w:val="26"/>
                <w:szCs w:val="26"/>
              </w:rPr>
              <w:t>посещений районного краеведческого музея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количество посещений общедоступных (публичных) би</w:t>
            </w:r>
            <w:r w:rsidRPr="0071385C">
              <w:rPr>
                <w:spacing w:val="-6"/>
                <w:sz w:val="26"/>
                <w:szCs w:val="26"/>
              </w:rPr>
              <w:t>б</w:t>
            </w:r>
            <w:r w:rsidRPr="0071385C">
              <w:rPr>
                <w:spacing w:val="-6"/>
                <w:sz w:val="26"/>
                <w:szCs w:val="26"/>
              </w:rPr>
              <w:t xml:space="preserve">лиотек </w:t>
            </w:r>
            <w:r w:rsidRPr="0071385C">
              <w:rPr>
                <w:sz w:val="26"/>
                <w:szCs w:val="26"/>
              </w:rPr>
              <w:t>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количество посещений культурно-массовых мероприятий клубов и домов культуры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</w:t>
            </w:r>
            <w:r w:rsidRPr="0071385C">
              <w:rPr>
                <w:bCs/>
                <w:sz w:val="26"/>
                <w:szCs w:val="26"/>
              </w:rPr>
              <w:t xml:space="preserve"> участников клубных формирований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охват населения услугами автоклубов</w:t>
            </w:r>
            <w:r w:rsidRPr="0071385C">
              <w:rPr>
                <w:bCs/>
                <w:sz w:val="26"/>
                <w:szCs w:val="26"/>
              </w:rPr>
              <w:t xml:space="preserve">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 xml:space="preserve">количество учащихся ДШИ человек в год; 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средняя численность участников клубных формиров</w:t>
            </w:r>
            <w:r w:rsidRPr="0071385C">
              <w:rPr>
                <w:sz w:val="26"/>
                <w:szCs w:val="26"/>
              </w:rPr>
              <w:t>а</w:t>
            </w:r>
            <w:r w:rsidRPr="0071385C">
              <w:rPr>
                <w:sz w:val="26"/>
                <w:szCs w:val="26"/>
              </w:rPr>
              <w:t>ний  в расчете на 1 тыс. человек;</w:t>
            </w:r>
            <w:r w:rsidRPr="0071385C">
              <w:rPr>
                <w:bCs/>
                <w:sz w:val="26"/>
                <w:szCs w:val="26"/>
              </w:rPr>
              <w:t xml:space="preserve"> </w:t>
            </w:r>
          </w:p>
          <w:p w:rsidR="0071385C" w:rsidRPr="0071385C" w:rsidRDefault="0071385C" w:rsidP="0071385C">
            <w:pPr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оснащенных образовательных учреждений в сфере культуры (детских школ искусств и училищ) м</w:t>
            </w:r>
            <w:r w:rsidRPr="0071385C">
              <w:rPr>
                <w:sz w:val="26"/>
                <w:szCs w:val="26"/>
              </w:rPr>
              <w:t>у</w:t>
            </w:r>
            <w:r w:rsidRPr="0071385C">
              <w:rPr>
                <w:sz w:val="26"/>
                <w:szCs w:val="26"/>
              </w:rPr>
              <w:t>зыкальными инструментами, оборудованием и учебн</w:t>
            </w:r>
            <w:r w:rsidRPr="0071385C">
              <w:rPr>
                <w:sz w:val="26"/>
                <w:szCs w:val="26"/>
              </w:rPr>
              <w:t>ы</w:t>
            </w:r>
            <w:r w:rsidRPr="0071385C">
              <w:rPr>
                <w:sz w:val="26"/>
                <w:szCs w:val="26"/>
              </w:rPr>
              <w:t xml:space="preserve">ми материалами в 2024 году; 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</w:t>
            </w:r>
            <w:r w:rsidRPr="0071385C">
              <w:rPr>
                <w:bCs/>
                <w:sz w:val="26"/>
                <w:szCs w:val="26"/>
              </w:rPr>
              <w:t xml:space="preserve"> участников патриотических мероприятий в учреждениях культуры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lastRenderedPageBreak/>
              <w:t>количество проведенных фестивалей, конкурсов, праз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ников по сохранению и развитию традиционной наро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ной культуры, нематериального культурного наследия народов РФ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памятников Великой Отечественной войны, на которых проведены работы по благоустройству те</w:t>
            </w:r>
            <w:r w:rsidRPr="0071385C">
              <w:rPr>
                <w:sz w:val="26"/>
                <w:szCs w:val="26"/>
              </w:rPr>
              <w:t>р</w:t>
            </w:r>
            <w:r w:rsidRPr="0071385C">
              <w:rPr>
                <w:sz w:val="26"/>
                <w:szCs w:val="26"/>
              </w:rPr>
              <w:t>ритории и ремонту 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    историко-патриотических музеев, музе</w:t>
            </w:r>
            <w:r w:rsidRPr="0071385C">
              <w:rPr>
                <w:sz w:val="26"/>
                <w:szCs w:val="26"/>
              </w:rPr>
              <w:t>й</w:t>
            </w:r>
            <w:r w:rsidRPr="0071385C">
              <w:rPr>
                <w:sz w:val="26"/>
                <w:szCs w:val="26"/>
              </w:rPr>
              <w:t>ных комнат, уголков  в   учреждениях культуры.</w:t>
            </w:r>
          </w:p>
        </w:tc>
      </w:tr>
      <w:tr w:rsidR="00477418" w:rsidRPr="00586A26" w:rsidTr="0071385C">
        <w:tc>
          <w:tcPr>
            <w:tcW w:w="3709" w:type="dxa"/>
          </w:tcPr>
          <w:p w:rsidR="00675384" w:rsidRPr="00586A26" w:rsidRDefault="00477418" w:rsidP="00477418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bCs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566" w:type="dxa"/>
          </w:tcPr>
          <w:p w:rsidR="00675384" w:rsidRPr="00586A26" w:rsidRDefault="003040D1" w:rsidP="00586A26">
            <w:pPr>
              <w:pStyle w:val="a4"/>
              <w:jc w:val="both"/>
              <w:rPr>
                <w:sz w:val="26"/>
                <w:szCs w:val="26"/>
              </w:rPr>
            </w:pPr>
            <w:r w:rsidRPr="00586A26">
              <w:rPr>
                <w:sz w:val="26"/>
                <w:szCs w:val="26"/>
              </w:rPr>
              <w:t>2021-202</w:t>
            </w:r>
            <w:r w:rsidR="006A385E" w:rsidRPr="00586A26">
              <w:rPr>
                <w:sz w:val="26"/>
                <w:szCs w:val="26"/>
              </w:rPr>
              <w:t>4</w:t>
            </w:r>
            <w:r w:rsidR="00477418" w:rsidRPr="00586A26">
              <w:rPr>
                <w:sz w:val="26"/>
                <w:szCs w:val="26"/>
              </w:rPr>
              <w:t xml:space="preserve"> годы</w:t>
            </w:r>
          </w:p>
        </w:tc>
      </w:tr>
      <w:tr w:rsidR="0071385C" w:rsidRPr="00586A26" w:rsidTr="0071385C">
        <w:trPr>
          <w:trHeight w:val="709"/>
        </w:trPr>
        <w:tc>
          <w:tcPr>
            <w:tcW w:w="3709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bCs/>
                <w:sz w:val="26"/>
                <w:szCs w:val="26"/>
              </w:rPr>
              <w:t>Объемы финансирования пр</w:t>
            </w:r>
            <w:r w:rsidRPr="0071385C">
              <w:rPr>
                <w:bCs/>
                <w:sz w:val="26"/>
                <w:szCs w:val="26"/>
              </w:rPr>
              <w:t>о</w:t>
            </w:r>
            <w:r w:rsidRPr="0071385C">
              <w:rPr>
                <w:bCs/>
                <w:sz w:val="26"/>
                <w:szCs w:val="26"/>
              </w:rPr>
              <w:t>граммы</w:t>
            </w:r>
          </w:p>
        </w:tc>
        <w:tc>
          <w:tcPr>
            <w:tcW w:w="6566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 xml:space="preserve">Общий объем финансирования программы составляет  2053,0 тыс. рублей, в том числе: 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в 2021 году – 474,0 тыс. рублей, из них 50,0 тыс. рублей за счет средств краевого бюджета (в рамках реализации Государственной программы Алтайского края «Развитие культуры Алтайского края» на 2020-2024 г.), 92,0 тыс. рублей за счет средств районного бюджета, 180 тыс. рублей за счет средств бюджетов сельских поселений (по согласованию), 152,0 тыс. рублей за счет внебю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жетных средств;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в 2022 году – 544,0 тыс. рублей., из них 50,0 тыс. рублей за счет средств краевого бюджета (в рамках реализации Государственной программы Алтайского края «Развитие культуры Алтайского края» на 2020-2024 г.),  140,0 тыс. рублей за счет средств районного бюджета, 180 тыс. рублей за счет средств бюджетов сельских поселений (по согласованию),  174,0 тыс. рублей за счет внебю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 xml:space="preserve">жетных средств; 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в 2023 году – 510,0 тыс. рублей, из них 50,0 тыс. рублей за счет средств краевого бюджета (в рамках реализации Государственной программы Алтайского края «Развитие культуры Алтайского края» на 2020-2024 г.),  96,0 тыс. рублей за счет средств районного бюджета, 180 тыс. рублей за счет средств бюджетов сельских поселений (по согласованию), 184,0 тыс. рублей за счет внебю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 xml:space="preserve">жетных средств; 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в 2024 году – 525,0 тыс. рублей, из них 50,0 тыс. рублей за счет средств краевого бюджета (в рамках реализации Государственной программы Алтайского края «Развитие культуры Алтайского края» на 2020-2024 г.),  100,0 тыс. рублей за счет средств районного бюджета, 180 тыс. рублей за счет средств бюджетов сельских поселений (по согласованию), 195,0 тыс. рублей за счет внебю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жетных средств.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Финансирование программы осуществляется через бу</w:t>
            </w:r>
            <w:r w:rsidRPr="0071385C">
              <w:rPr>
                <w:sz w:val="26"/>
                <w:szCs w:val="26"/>
              </w:rPr>
              <w:t>х</w:t>
            </w:r>
            <w:r w:rsidRPr="0071385C">
              <w:rPr>
                <w:sz w:val="26"/>
                <w:szCs w:val="26"/>
              </w:rPr>
              <w:t>галтерию  Комитета по культуре и делам молодежи А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 xml:space="preserve">министрации Ребрихинского района Алтайского края, </w:t>
            </w:r>
            <w:r w:rsidRPr="0071385C">
              <w:rPr>
                <w:sz w:val="26"/>
                <w:szCs w:val="26"/>
              </w:rPr>
              <w:lastRenderedPageBreak/>
              <w:t xml:space="preserve">является  расходным обязательством муниципального образования Ребрихинский район Алтайского края </w:t>
            </w:r>
          </w:p>
        </w:tc>
      </w:tr>
      <w:tr w:rsidR="0071385C" w:rsidRPr="00586A26" w:rsidTr="0071385C">
        <w:tc>
          <w:tcPr>
            <w:tcW w:w="3709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bCs/>
                <w:sz w:val="26"/>
                <w:szCs w:val="26"/>
              </w:rPr>
              <w:lastRenderedPageBreak/>
              <w:t>Ожидаемые результаты реал</w:t>
            </w:r>
            <w:r w:rsidRPr="0071385C">
              <w:rPr>
                <w:bCs/>
                <w:sz w:val="26"/>
                <w:szCs w:val="26"/>
              </w:rPr>
              <w:t>и</w:t>
            </w:r>
            <w:r w:rsidRPr="0071385C">
              <w:rPr>
                <w:bCs/>
                <w:sz w:val="26"/>
                <w:szCs w:val="26"/>
              </w:rPr>
              <w:t xml:space="preserve">зации программы </w:t>
            </w:r>
          </w:p>
        </w:tc>
        <w:tc>
          <w:tcPr>
            <w:tcW w:w="6566" w:type="dxa"/>
          </w:tcPr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 xml:space="preserve">количество </w:t>
            </w:r>
            <w:r w:rsidRPr="0071385C">
              <w:rPr>
                <w:sz w:val="26"/>
                <w:szCs w:val="26"/>
              </w:rPr>
              <w:t>посещений районного краеведческого музея составит 3,5 тыс.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количество посещений общедоступных (публичных) би</w:t>
            </w:r>
            <w:r w:rsidRPr="0071385C">
              <w:rPr>
                <w:spacing w:val="-6"/>
                <w:sz w:val="26"/>
                <w:szCs w:val="26"/>
              </w:rPr>
              <w:t>б</w:t>
            </w:r>
            <w:r w:rsidRPr="0071385C">
              <w:rPr>
                <w:spacing w:val="-6"/>
                <w:sz w:val="26"/>
                <w:szCs w:val="26"/>
              </w:rPr>
              <w:t xml:space="preserve">лиотек </w:t>
            </w:r>
            <w:r w:rsidRPr="0071385C">
              <w:rPr>
                <w:sz w:val="26"/>
                <w:szCs w:val="26"/>
              </w:rPr>
              <w:t>и составит</w:t>
            </w:r>
            <w:r w:rsidRPr="0071385C">
              <w:rPr>
                <w:spacing w:val="-6"/>
                <w:sz w:val="26"/>
                <w:szCs w:val="26"/>
              </w:rPr>
              <w:t xml:space="preserve"> </w:t>
            </w:r>
            <w:r w:rsidRPr="0071385C">
              <w:rPr>
                <w:sz w:val="26"/>
                <w:szCs w:val="26"/>
              </w:rPr>
              <w:t>85,82 тыс.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количество посещений культурно-массовых мероприятий клубов и домов культуры составит 54,82 тыс. 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</w:t>
            </w:r>
            <w:r w:rsidRPr="0071385C">
              <w:rPr>
                <w:bCs/>
                <w:sz w:val="26"/>
                <w:szCs w:val="26"/>
              </w:rPr>
              <w:t xml:space="preserve"> участников клубных формирований сост</w:t>
            </w:r>
            <w:r w:rsidRPr="0071385C">
              <w:rPr>
                <w:bCs/>
                <w:sz w:val="26"/>
                <w:szCs w:val="26"/>
              </w:rPr>
              <w:t>а</w:t>
            </w:r>
            <w:r w:rsidRPr="0071385C">
              <w:rPr>
                <w:bCs/>
                <w:sz w:val="26"/>
                <w:szCs w:val="26"/>
              </w:rPr>
              <w:t>вит 3,41 тыс.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pacing w:val="-6"/>
                <w:sz w:val="26"/>
                <w:szCs w:val="26"/>
              </w:rPr>
              <w:t>охват населения услугами автоклубов</w:t>
            </w:r>
            <w:r w:rsidRPr="0071385C">
              <w:rPr>
                <w:bCs/>
                <w:sz w:val="26"/>
                <w:szCs w:val="26"/>
              </w:rPr>
              <w:t xml:space="preserve"> составит 0,58 тыс. человек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учащихся ДШИ достигнет 0,302 тыс. чел</w:t>
            </w:r>
            <w:r w:rsidRPr="0071385C">
              <w:rPr>
                <w:sz w:val="26"/>
                <w:szCs w:val="26"/>
              </w:rPr>
              <w:t>о</w:t>
            </w:r>
            <w:r w:rsidRPr="0071385C">
              <w:rPr>
                <w:sz w:val="26"/>
                <w:szCs w:val="26"/>
              </w:rPr>
              <w:t>век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bCs/>
                <w:sz w:val="26"/>
                <w:szCs w:val="26"/>
              </w:rPr>
              <w:t xml:space="preserve"> </w:t>
            </w:r>
            <w:r w:rsidRPr="0071385C">
              <w:rPr>
                <w:sz w:val="26"/>
                <w:szCs w:val="26"/>
              </w:rPr>
              <w:t>средняя численность участников клубных формиров</w:t>
            </w:r>
            <w:r w:rsidRPr="0071385C">
              <w:rPr>
                <w:sz w:val="26"/>
                <w:szCs w:val="26"/>
              </w:rPr>
              <w:t>а</w:t>
            </w:r>
            <w:r w:rsidRPr="0071385C">
              <w:rPr>
                <w:sz w:val="26"/>
                <w:szCs w:val="26"/>
              </w:rPr>
              <w:t>ний  в расчете на 1 тыс. человек</w:t>
            </w:r>
            <w:r w:rsidRPr="0071385C">
              <w:rPr>
                <w:bCs/>
                <w:sz w:val="26"/>
                <w:szCs w:val="26"/>
              </w:rPr>
              <w:t xml:space="preserve"> </w:t>
            </w:r>
            <w:r w:rsidRPr="0071385C">
              <w:rPr>
                <w:sz w:val="26"/>
                <w:szCs w:val="26"/>
              </w:rPr>
              <w:t xml:space="preserve"> достигнет 153 участн</w:t>
            </w:r>
            <w:r w:rsidRPr="0071385C">
              <w:rPr>
                <w:sz w:val="26"/>
                <w:szCs w:val="26"/>
              </w:rPr>
              <w:t>и</w:t>
            </w:r>
            <w:r w:rsidRPr="0071385C">
              <w:rPr>
                <w:sz w:val="26"/>
                <w:szCs w:val="26"/>
              </w:rPr>
              <w:t>ков в год;</w:t>
            </w:r>
          </w:p>
          <w:p w:rsidR="0071385C" w:rsidRPr="0071385C" w:rsidRDefault="0071385C" w:rsidP="0071385C">
            <w:pPr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оснащенных образовательных учреждений в сфере культуры (детских школ искусств и училищ) м</w:t>
            </w:r>
            <w:r w:rsidRPr="0071385C">
              <w:rPr>
                <w:sz w:val="26"/>
                <w:szCs w:val="26"/>
              </w:rPr>
              <w:t>у</w:t>
            </w:r>
            <w:r w:rsidRPr="0071385C">
              <w:rPr>
                <w:sz w:val="26"/>
                <w:szCs w:val="26"/>
              </w:rPr>
              <w:t>зыкальными инструментами, оборудованием и учебн</w:t>
            </w:r>
            <w:r w:rsidRPr="0071385C">
              <w:rPr>
                <w:sz w:val="26"/>
                <w:szCs w:val="26"/>
              </w:rPr>
              <w:t>ы</w:t>
            </w:r>
            <w:r w:rsidRPr="0071385C">
              <w:rPr>
                <w:sz w:val="26"/>
                <w:szCs w:val="26"/>
              </w:rPr>
              <w:t>ми материалами в 2024 году составит 1 ед.;</w:t>
            </w:r>
          </w:p>
          <w:p w:rsidR="0071385C" w:rsidRPr="0071385C" w:rsidRDefault="0071385C" w:rsidP="0071385C">
            <w:pPr>
              <w:pStyle w:val="a4"/>
              <w:jc w:val="both"/>
              <w:rPr>
                <w:bCs/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</w:t>
            </w:r>
            <w:r w:rsidRPr="0071385C">
              <w:rPr>
                <w:bCs/>
                <w:sz w:val="26"/>
                <w:szCs w:val="26"/>
              </w:rPr>
              <w:t xml:space="preserve"> участников патриотических мероприятий в учреждениях культуры достигнет 13,8 тыс.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проведенных фестивалей, конкурсов, праз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ников по сохранению и развитию традиционной наро</w:t>
            </w:r>
            <w:r w:rsidRPr="0071385C">
              <w:rPr>
                <w:sz w:val="26"/>
                <w:szCs w:val="26"/>
              </w:rPr>
              <w:t>д</w:t>
            </w:r>
            <w:r w:rsidRPr="0071385C">
              <w:rPr>
                <w:sz w:val="26"/>
                <w:szCs w:val="26"/>
              </w:rPr>
              <w:t>ной культуры, нематериального культурного наследия народов РФ в год составит 3 ед.;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памятников Великой Отечественной войны, на которых проведены работы по благоустройству те</w:t>
            </w:r>
            <w:r w:rsidRPr="0071385C">
              <w:rPr>
                <w:sz w:val="26"/>
                <w:szCs w:val="26"/>
              </w:rPr>
              <w:t>р</w:t>
            </w:r>
            <w:r w:rsidRPr="0071385C">
              <w:rPr>
                <w:sz w:val="26"/>
                <w:szCs w:val="26"/>
              </w:rPr>
              <w:t>ритории и ремонту  составит 15 ед. в год;</w:t>
            </w:r>
          </w:p>
          <w:p w:rsidR="0071385C" w:rsidRPr="0071385C" w:rsidRDefault="0071385C" w:rsidP="0071385C">
            <w:pPr>
              <w:pStyle w:val="a4"/>
              <w:jc w:val="both"/>
              <w:rPr>
                <w:sz w:val="26"/>
                <w:szCs w:val="26"/>
              </w:rPr>
            </w:pPr>
            <w:r w:rsidRPr="0071385C">
              <w:rPr>
                <w:sz w:val="26"/>
                <w:szCs w:val="26"/>
              </w:rPr>
              <w:t>количество     историко-патриотических музеев, музе</w:t>
            </w:r>
            <w:r w:rsidRPr="0071385C">
              <w:rPr>
                <w:sz w:val="26"/>
                <w:szCs w:val="26"/>
              </w:rPr>
              <w:t>й</w:t>
            </w:r>
            <w:r w:rsidRPr="0071385C">
              <w:rPr>
                <w:sz w:val="26"/>
                <w:szCs w:val="26"/>
              </w:rPr>
              <w:t>ных комнат, уголков  в   учреждениях культуры сост</w:t>
            </w:r>
            <w:r w:rsidRPr="0071385C">
              <w:rPr>
                <w:sz w:val="26"/>
                <w:szCs w:val="26"/>
              </w:rPr>
              <w:t>а</w:t>
            </w:r>
            <w:r w:rsidRPr="0071385C">
              <w:rPr>
                <w:sz w:val="26"/>
                <w:szCs w:val="26"/>
              </w:rPr>
              <w:t>вит 10 единиц.</w:t>
            </w:r>
          </w:p>
        </w:tc>
      </w:tr>
    </w:tbl>
    <w:p w:rsidR="00B05C7F" w:rsidRDefault="00B05C7F" w:rsidP="00F53B22">
      <w:pPr>
        <w:pStyle w:val="a4"/>
        <w:tabs>
          <w:tab w:val="left" w:pos="426"/>
        </w:tabs>
        <w:ind w:left="426"/>
        <w:jc w:val="center"/>
        <w:rPr>
          <w:sz w:val="26"/>
          <w:szCs w:val="26"/>
        </w:rPr>
      </w:pPr>
    </w:p>
    <w:p w:rsidR="00B05C7F" w:rsidRDefault="00B05C7F" w:rsidP="00F53B22">
      <w:pPr>
        <w:pStyle w:val="a4"/>
        <w:tabs>
          <w:tab w:val="left" w:pos="426"/>
        </w:tabs>
        <w:ind w:left="426"/>
        <w:jc w:val="center"/>
        <w:rPr>
          <w:sz w:val="26"/>
          <w:szCs w:val="26"/>
        </w:rPr>
      </w:pPr>
    </w:p>
    <w:p w:rsidR="00322C25" w:rsidRPr="00DC3CCD" w:rsidRDefault="00F53B22" w:rsidP="00F53B22">
      <w:pPr>
        <w:pStyle w:val="a4"/>
        <w:tabs>
          <w:tab w:val="left" w:pos="426"/>
        </w:tabs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22C25" w:rsidRPr="00DC3CCD">
        <w:rPr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322C25" w:rsidRPr="00DC3CCD" w:rsidRDefault="00322C25" w:rsidP="00DC3CCD">
      <w:pPr>
        <w:pStyle w:val="a4"/>
        <w:ind w:firstLine="709"/>
        <w:jc w:val="center"/>
        <w:rPr>
          <w:sz w:val="26"/>
          <w:szCs w:val="26"/>
        </w:rPr>
      </w:pPr>
    </w:p>
    <w:p w:rsidR="00EA77A4" w:rsidRPr="00DC3CCD" w:rsidRDefault="00477418" w:rsidP="00DC3CCD">
      <w:pPr>
        <w:shd w:val="clear" w:color="auto" w:fill="FFFFFF"/>
        <w:ind w:firstLine="709"/>
        <w:jc w:val="both"/>
        <w:rPr>
          <w:sz w:val="26"/>
          <w:szCs w:val="26"/>
        </w:rPr>
      </w:pPr>
      <w:r w:rsidRPr="00DC3CCD">
        <w:rPr>
          <w:sz w:val="26"/>
          <w:szCs w:val="26"/>
        </w:rPr>
        <w:t>В 201</w:t>
      </w:r>
      <w:r w:rsidR="001777FF" w:rsidRPr="00DC3CCD">
        <w:rPr>
          <w:sz w:val="26"/>
          <w:szCs w:val="26"/>
        </w:rPr>
        <w:t>6-2020</w:t>
      </w:r>
      <w:r w:rsidRPr="00DC3CCD">
        <w:rPr>
          <w:sz w:val="26"/>
          <w:szCs w:val="26"/>
        </w:rPr>
        <w:t xml:space="preserve"> годах в рамках реализации муниц</w:t>
      </w:r>
      <w:r w:rsidR="008A7C8D" w:rsidRPr="00DC3CCD">
        <w:rPr>
          <w:sz w:val="26"/>
          <w:szCs w:val="26"/>
        </w:rPr>
        <w:t>ипальной</w:t>
      </w:r>
      <w:r w:rsidRPr="00DC3CCD">
        <w:rPr>
          <w:sz w:val="26"/>
          <w:szCs w:val="26"/>
        </w:rPr>
        <w:t xml:space="preserve"> программ</w:t>
      </w:r>
      <w:r w:rsidR="008A7C8D" w:rsidRPr="00DC3CCD">
        <w:rPr>
          <w:sz w:val="26"/>
          <w:szCs w:val="26"/>
        </w:rPr>
        <w:t>ы</w:t>
      </w:r>
      <w:r w:rsidRPr="00DC3CCD">
        <w:rPr>
          <w:sz w:val="26"/>
          <w:szCs w:val="26"/>
        </w:rPr>
        <w:t xml:space="preserve"> «Кул</w:t>
      </w:r>
      <w:r w:rsidRPr="00DC3CCD">
        <w:rPr>
          <w:sz w:val="26"/>
          <w:szCs w:val="26"/>
        </w:rPr>
        <w:t>ь</w:t>
      </w:r>
      <w:r w:rsidRPr="00DC3CCD">
        <w:rPr>
          <w:sz w:val="26"/>
          <w:szCs w:val="26"/>
        </w:rPr>
        <w:t>т</w:t>
      </w:r>
      <w:r w:rsidR="001777FF" w:rsidRPr="00DC3CCD">
        <w:rPr>
          <w:sz w:val="26"/>
          <w:szCs w:val="26"/>
        </w:rPr>
        <w:t>ура Ребрихинского района» на 2016-2020</w:t>
      </w:r>
      <w:r w:rsidR="008A7C8D" w:rsidRPr="00DC3CCD">
        <w:rPr>
          <w:sz w:val="26"/>
          <w:szCs w:val="26"/>
        </w:rPr>
        <w:t xml:space="preserve"> </w:t>
      </w:r>
      <w:r w:rsidRPr="00DC3CCD">
        <w:rPr>
          <w:sz w:val="26"/>
          <w:szCs w:val="26"/>
        </w:rPr>
        <w:t xml:space="preserve">гг., </w:t>
      </w:r>
      <w:r w:rsidR="00176E0F" w:rsidRPr="00DC3CCD">
        <w:rPr>
          <w:sz w:val="26"/>
          <w:szCs w:val="26"/>
        </w:rPr>
        <w:t>утвержденной</w:t>
      </w:r>
      <w:r w:rsidRPr="00DC3CCD">
        <w:rPr>
          <w:sz w:val="26"/>
          <w:szCs w:val="26"/>
        </w:rPr>
        <w:t xml:space="preserve"> постановл</w:t>
      </w:r>
      <w:r w:rsidR="008A7C8D" w:rsidRPr="00DC3CCD">
        <w:rPr>
          <w:sz w:val="26"/>
          <w:szCs w:val="26"/>
        </w:rPr>
        <w:t>ением А</w:t>
      </w:r>
      <w:r w:rsidR="008A7C8D" w:rsidRPr="00DC3CCD">
        <w:rPr>
          <w:sz w:val="26"/>
          <w:szCs w:val="26"/>
        </w:rPr>
        <w:t>д</w:t>
      </w:r>
      <w:r w:rsidR="008A7C8D" w:rsidRPr="00DC3CCD">
        <w:rPr>
          <w:sz w:val="26"/>
          <w:szCs w:val="26"/>
        </w:rPr>
        <w:t>министрации района от 19.02.2018 № 87</w:t>
      </w:r>
      <w:r w:rsidRPr="00DC3CCD">
        <w:rPr>
          <w:sz w:val="26"/>
          <w:szCs w:val="26"/>
        </w:rPr>
        <w:t xml:space="preserve">, </w:t>
      </w:r>
      <w:r w:rsidR="008A7C8D" w:rsidRPr="00DC3CCD">
        <w:rPr>
          <w:sz w:val="26"/>
          <w:szCs w:val="26"/>
        </w:rPr>
        <w:t>«Об утверждении муниципальной пр</w:t>
      </w:r>
      <w:r w:rsidR="008A7C8D" w:rsidRPr="00DC3CCD">
        <w:rPr>
          <w:sz w:val="26"/>
          <w:szCs w:val="26"/>
        </w:rPr>
        <w:t>о</w:t>
      </w:r>
      <w:r w:rsidR="008A7C8D" w:rsidRPr="00DC3CCD">
        <w:rPr>
          <w:sz w:val="26"/>
          <w:szCs w:val="26"/>
        </w:rPr>
        <w:t>граммы «Культура Ребрихинского района» на 2016-2020 гг.», з</w:t>
      </w:r>
      <w:r w:rsidRPr="00DC3CCD">
        <w:rPr>
          <w:sz w:val="26"/>
          <w:szCs w:val="26"/>
        </w:rPr>
        <w:t>а счет</w:t>
      </w:r>
      <w:r w:rsidR="008A7C8D" w:rsidRPr="00DC3CCD">
        <w:rPr>
          <w:sz w:val="26"/>
          <w:szCs w:val="26"/>
        </w:rPr>
        <w:t xml:space="preserve"> средств кра</w:t>
      </w:r>
      <w:r w:rsidR="008A7C8D" w:rsidRPr="00DC3CCD">
        <w:rPr>
          <w:sz w:val="26"/>
          <w:szCs w:val="26"/>
        </w:rPr>
        <w:t>е</w:t>
      </w:r>
      <w:r w:rsidR="008A7C8D" w:rsidRPr="00DC3CCD">
        <w:rPr>
          <w:sz w:val="26"/>
          <w:szCs w:val="26"/>
        </w:rPr>
        <w:t>вого, районного бюджетов, межбюджетных  трансфертов</w:t>
      </w:r>
      <w:r w:rsidR="006A385E" w:rsidRPr="00DC3CCD">
        <w:rPr>
          <w:sz w:val="26"/>
          <w:szCs w:val="26"/>
        </w:rPr>
        <w:t>,</w:t>
      </w:r>
      <w:r w:rsidRPr="00DC3CCD">
        <w:rPr>
          <w:sz w:val="26"/>
          <w:szCs w:val="26"/>
        </w:rPr>
        <w:t xml:space="preserve"> привлечения внебю</w:t>
      </w:r>
      <w:r w:rsidRPr="00DC3CCD">
        <w:rPr>
          <w:sz w:val="26"/>
          <w:szCs w:val="26"/>
        </w:rPr>
        <w:t>д</w:t>
      </w:r>
      <w:r w:rsidRPr="00DC3CCD">
        <w:rPr>
          <w:sz w:val="26"/>
          <w:szCs w:val="26"/>
        </w:rPr>
        <w:t xml:space="preserve">жетных средств, средств бюджетов сельсоветов удалось решить ряд вопросов в развитии отрасли культуры Ребрихинского района и патриотическом воспитании граждан района. </w:t>
      </w:r>
      <w:r w:rsidR="00EA77A4" w:rsidRPr="00DC3CCD">
        <w:rPr>
          <w:sz w:val="26"/>
          <w:szCs w:val="26"/>
        </w:rPr>
        <w:t xml:space="preserve">С 2016 по 2020 годы </w:t>
      </w:r>
      <w:r w:rsidR="004238D1" w:rsidRPr="00DC3CCD">
        <w:rPr>
          <w:sz w:val="26"/>
          <w:szCs w:val="26"/>
        </w:rPr>
        <w:t>проведены ремонты в Зиминском, Клочко</w:t>
      </w:r>
      <w:r w:rsidR="004238D1" w:rsidRPr="00DC3CCD">
        <w:rPr>
          <w:sz w:val="26"/>
          <w:szCs w:val="26"/>
        </w:rPr>
        <w:t>в</w:t>
      </w:r>
      <w:r w:rsidR="004238D1" w:rsidRPr="00DC3CCD">
        <w:rPr>
          <w:sz w:val="26"/>
          <w:szCs w:val="26"/>
        </w:rPr>
        <w:t xml:space="preserve">ском, Подстепновском, Воронихинском, Беловском сельских Домах культуры – структурных подразделениях </w:t>
      </w:r>
      <w:r w:rsidR="008F00F6">
        <w:rPr>
          <w:sz w:val="26"/>
          <w:szCs w:val="26"/>
        </w:rPr>
        <w:t xml:space="preserve">МФКЦ </w:t>
      </w:r>
      <w:r w:rsidR="004238D1" w:rsidRPr="00DC3CCD">
        <w:rPr>
          <w:sz w:val="26"/>
          <w:szCs w:val="26"/>
        </w:rPr>
        <w:t>им</w:t>
      </w:r>
      <w:r w:rsidR="008F00F6">
        <w:rPr>
          <w:sz w:val="26"/>
          <w:szCs w:val="26"/>
        </w:rPr>
        <w:t xml:space="preserve">. </w:t>
      </w:r>
      <w:r w:rsidR="004238D1" w:rsidRPr="00DC3CCD">
        <w:rPr>
          <w:sz w:val="26"/>
          <w:szCs w:val="26"/>
        </w:rPr>
        <w:t>А</w:t>
      </w:r>
      <w:r w:rsidR="008F00F6">
        <w:rPr>
          <w:sz w:val="26"/>
          <w:szCs w:val="26"/>
        </w:rPr>
        <w:t>.</w:t>
      </w:r>
      <w:r w:rsidR="004238D1" w:rsidRPr="00DC3CCD">
        <w:rPr>
          <w:sz w:val="26"/>
          <w:szCs w:val="26"/>
        </w:rPr>
        <w:t xml:space="preserve"> Ванина.</w:t>
      </w:r>
      <w:r w:rsidR="00EA77A4" w:rsidRPr="00DC3CCD">
        <w:rPr>
          <w:sz w:val="26"/>
          <w:szCs w:val="26"/>
        </w:rPr>
        <w:t xml:space="preserve"> Построена сцена на площади </w:t>
      </w:r>
      <w:r w:rsidR="008A19C5">
        <w:rPr>
          <w:sz w:val="26"/>
          <w:szCs w:val="26"/>
        </w:rPr>
        <w:lastRenderedPageBreak/>
        <w:t xml:space="preserve">Революции </w:t>
      </w:r>
      <w:r w:rsidR="00EA77A4" w:rsidRPr="00DC3CCD">
        <w:rPr>
          <w:sz w:val="26"/>
          <w:szCs w:val="26"/>
        </w:rPr>
        <w:t>в селе Ребрихе.</w:t>
      </w:r>
      <w:r w:rsidR="004238D1" w:rsidRPr="00DC3CCD">
        <w:rPr>
          <w:sz w:val="26"/>
          <w:szCs w:val="26"/>
        </w:rPr>
        <w:t xml:space="preserve"> </w:t>
      </w:r>
      <w:r w:rsidR="00EA77A4" w:rsidRPr="00DC3CCD">
        <w:rPr>
          <w:sz w:val="26"/>
          <w:szCs w:val="26"/>
        </w:rPr>
        <w:t>За счет</w:t>
      </w:r>
      <w:r w:rsidR="004238D1" w:rsidRPr="00DC3CCD">
        <w:rPr>
          <w:sz w:val="26"/>
          <w:szCs w:val="26"/>
        </w:rPr>
        <w:t xml:space="preserve"> средств Муниципальной программы «Культура Ребрихинского района на 2016-2020 годы», выигранных грантов, субсидий, пол</w:t>
      </w:r>
      <w:r w:rsidR="004238D1" w:rsidRPr="00DC3CCD">
        <w:rPr>
          <w:sz w:val="26"/>
          <w:szCs w:val="26"/>
        </w:rPr>
        <w:t>у</w:t>
      </w:r>
      <w:r w:rsidR="004238D1" w:rsidRPr="00DC3CCD">
        <w:rPr>
          <w:sz w:val="26"/>
          <w:szCs w:val="26"/>
        </w:rPr>
        <w:t>ченных за победы в краевых конкурсах среди учреждений культуры, бюджетов п</w:t>
      </w:r>
      <w:r w:rsidR="004238D1" w:rsidRPr="00DC3CCD">
        <w:rPr>
          <w:sz w:val="26"/>
          <w:szCs w:val="26"/>
        </w:rPr>
        <w:t>о</w:t>
      </w:r>
      <w:r w:rsidR="004238D1" w:rsidRPr="00DC3CCD">
        <w:rPr>
          <w:sz w:val="26"/>
          <w:szCs w:val="26"/>
        </w:rPr>
        <w:t>селений, благотворителей произошло существенное обновление оборудования, а</w:t>
      </w:r>
      <w:r w:rsidR="004238D1" w:rsidRPr="00DC3CCD">
        <w:rPr>
          <w:sz w:val="26"/>
          <w:szCs w:val="26"/>
        </w:rPr>
        <w:t>п</w:t>
      </w:r>
      <w:r w:rsidR="004238D1" w:rsidRPr="00DC3CCD">
        <w:rPr>
          <w:sz w:val="26"/>
          <w:szCs w:val="26"/>
        </w:rPr>
        <w:t>паратуры</w:t>
      </w:r>
      <w:r w:rsidR="00EA77A4" w:rsidRPr="00DC3CCD">
        <w:rPr>
          <w:sz w:val="26"/>
          <w:szCs w:val="26"/>
        </w:rPr>
        <w:t>, книжного фонда</w:t>
      </w:r>
      <w:r w:rsidR="004238D1" w:rsidRPr="00DC3CCD">
        <w:rPr>
          <w:sz w:val="26"/>
          <w:szCs w:val="26"/>
        </w:rPr>
        <w:t xml:space="preserve"> в Центральном районном Доме культуры,  районной библиотеке, районном краеведческом музее, </w:t>
      </w:r>
      <w:r w:rsidR="00EA77A4" w:rsidRPr="00DC3CCD">
        <w:rPr>
          <w:sz w:val="26"/>
          <w:szCs w:val="26"/>
        </w:rPr>
        <w:t xml:space="preserve">детской школе искусств, </w:t>
      </w:r>
      <w:r w:rsidR="004238D1" w:rsidRPr="00DC3CCD">
        <w:rPr>
          <w:sz w:val="26"/>
          <w:szCs w:val="26"/>
        </w:rPr>
        <w:t>Зиминском сельском Доме культуры, Зеленорощинской</w:t>
      </w:r>
      <w:r w:rsidR="00EA77A4" w:rsidRPr="00DC3CCD">
        <w:rPr>
          <w:sz w:val="26"/>
          <w:szCs w:val="26"/>
        </w:rPr>
        <w:t>, Станционно-Ребрихинской</w:t>
      </w:r>
      <w:r w:rsidR="004238D1" w:rsidRPr="00DC3CCD">
        <w:rPr>
          <w:sz w:val="26"/>
          <w:szCs w:val="26"/>
        </w:rPr>
        <w:t xml:space="preserve"> и Зими</w:t>
      </w:r>
      <w:r w:rsidR="004238D1" w:rsidRPr="00DC3CCD">
        <w:rPr>
          <w:sz w:val="26"/>
          <w:szCs w:val="26"/>
        </w:rPr>
        <w:t>н</w:t>
      </w:r>
      <w:r w:rsidR="004238D1" w:rsidRPr="00DC3CCD">
        <w:rPr>
          <w:sz w:val="26"/>
          <w:szCs w:val="26"/>
        </w:rPr>
        <w:t xml:space="preserve">ской сельских библиотеках. В Ребрихинскую детскую школу искусств в рамках национального проекта «Культура» поступил новый дорогостоящий музыкальный инструмент – фортепьяно. </w:t>
      </w:r>
    </w:p>
    <w:p w:rsidR="00F221D2" w:rsidRPr="00DC3CCD" w:rsidRDefault="004238D1" w:rsidP="00DC3CCD">
      <w:pPr>
        <w:shd w:val="clear" w:color="auto" w:fill="FFFFFF"/>
        <w:ind w:firstLine="709"/>
        <w:jc w:val="both"/>
        <w:rPr>
          <w:sz w:val="26"/>
          <w:szCs w:val="26"/>
        </w:rPr>
      </w:pPr>
      <w:r w:rsidRPr="00DC3CCD">
        <w:rPr>
          <w:sz w:val="26"/>
          <w:szCs w:val="26"/>
        </w:rPr>
        <w:t>Учреждения культуры района провели масштабные краевые мероприятия: краевой литературный фестиваль «Пановские чтения», культурную программу зимней Олимпиады сельских спортсменов Алтайского края, мероприятия, посв</w:t>
      </w:r>
      <w:r w:rsidRPr="00DC3CCD">
        <w:rPr>
          <w:sz w:val="26"/>
          <w:szCs w:val="26"/>
        </w:rPr>
        <w:t>я</w:t>
      </w:r>
      <w:r w:rsidRPr="00DC3CCD">
        <w:rPr>
          <w:sz w:val="26"/>
          <w:szCs w:val="26"/>
        </w:rPr>
        <w:t xml:space="preserve">щенные </w:t>
      </w:r>
      <w:r w:rsidR="00EA77A4" w:rsidRPr="00DC3CCD">
        <w:rPr>
          <w:sz w:val="26"/>
          <w:szCs w:val="26"/>
        </w:rPr>
        <w:t>80-летию Алтайского края</w:t>
      </w:r>
      <w:r w:rsidR="00E97A4B" w:rsidRPr="00DC3CCD">
        <w:rPr>
          <w:sz w:val="26"/>
          <w:szCs w:val="26"/>
        </w:rPr>
        <w:t xml:space="preserve">, </w:t>
      </w:r>
      <w:r w:rsidR="00EA77A4" w:rsidRPr="00DC3CCD">
        <w:rPr>
          <w:sz w:val="26"/>
          <w:szCs w:val="26"/>
        </w:rPr>
        <w:t xml:space="preserve"> </w:t>
      </w:r>
      <w:r w:rsidRPr="00DC3CCD">
        <w:rPr>
          <w:sz w:val="26"/>
          <w:szCs w:val="26"/>
        </w:rPr>
        <w:t xml:space="preserve">75-летию Победы, 95-летию района, </w:t>
      </w:r>
      <w:r w:rsidR="003C6E8D" w:rsidRPr="00DC3CCD">
        <w:rPr>
          <w:sz w:val="26"/>
          <w:szCs w:val="26"/>
        </w:rPr>
        <w:t xml:space="preserve">90-летнему юбилею В.М.Шукшина, </w:t>
      </w:r>
      <w:r w:rsidR="00EA77A4" w:rsidRPr="00DC3CCD">
        <w:rPr>
          <w:sz w:val="26"/>
          <w:szCs w:val="26"/>
        </w:rPr>
        <w:t xml:space="preserve">75-летию поэта Геннадия Панова, </w:t>
      </w:r>
      <w:r w:rsidR="00E97A4B" w:rsidRPr="00DC3CCD">
        <w:rPr>
          <w:sz w:val="26"/>
          <w:szCs w:val="26"/>
        </w:rPr>
        <w:t>Году экологии в России, Году российского театра</w:t>
      </w:r>
      <w:r w:rsidR="00EA77A4" w:rsidRPr="00DC3CCD">
        <w:rPr>
          <w:sz w:val="26"/>
          <w:szCs w:val="26"/>
        </w:rPr>
        <w:t>. Творческие коллективы района</w:t>
      </w:r>
      <w:r w:rsidR="00E97A4B" w:rsidRPr="00DC3CCD">
        <w:rPr>
          <w:sz w:val="26"/>
          <w:szCs w:val="26"/>
        </w:rPr>
        <w:t xml:space="preserve"> </w:t>
      </w:r>
      <w:r w:rsidRPr="00DC3CCD">
        <w:rPr>
          <w:sz w:val="26"/>
          <w:szCs w:val="26"/>
        </w:rPr>
        <w:t>приняли уч</w:t>
      </w:r>
      <w:r w:rsidRPr="00DC3CCD">
        <w:rPr>
          <w:sz w:val="26"/>
          <w:szCs w:val="26"/>
        </w:rPr>
        <w:t>а</w:t>
      </w:r>
      <w:r w:rsidRPr="00DC3CCD">
        <w:rPr>
          <w:sz w:val="26"/>
          <w:szCs w:val="26"/>
        </w:rPr>
        <w:t>стие в конкурсах и</w:t>
      </w:r>
      <w:r w:rsidR="00EA77A4" w:rsidRPr="00DC3CCD">
        <w:rPr>
          <w:sz w:val="26"/>
          <w:szCs w:val="26"/>
        </w:rPr>
        <w:t xml:space="preserve"> фестивалях Международного, Все</w:t>
      </w:r>
      <w:r w:rsidRPr="00DC3CCD">
        <w:rPr>
          <w:sz w:val="26"/>
          <w:szCs w:val="26"/>
        </w:rPr>
        <w:t>р</w:t>
      </w:r>
      <w:r w:rsidR="00EA77A4" w:rsidRPr="00DC3CCD">
        <w:rPr>
          <w:sz w:val="26"/>
          <w:szCs w:val="26"/>
        </w:rPr>
        <w:t>о</w:t>
      </w:r>
      <w:r w:rsidRPr="00DC3CCD">
        <w:rPr>
          <w:sz w:val="26"/>
          <w:szCs w:val="26"/>
        </w:rPr>
        <w:t>ссийского, краевого уро</w:t>
      </w:r>
      <w:r w:rsidRPr="00DC3CCD">
        <w:rPr>
          <w:sz w:val="26"/>
          <w:szCs w:val="26"/>
        </w:rPr>
        <w:t>в</w:t>
      </w:r>
      <w:r w:rsidRPr="00DC3CCD">
        <w:rPr>
          <w:sz w:val="26"/>
          <w:szCs w:val="26"/>
        </w:rPr>
        <w:t>ней.</w:t>
      </w:r>
      <w:r w:rsidR="00E97A4B" w:rsidRPr="00DC3CCD">
        <w:rPr>
          <w:sz w:val="26"/>
          <w:szCs w:val="26"/>
        </w:rPr>
        <w:t xml:space="preserve"> </w:t>
      </w:r>
      <w:r w:rsidR="00062721" w:rsidRPr="00DC3CCD">
        <w:rPr>
          <w:sz w:val="26"/>
          <w:szCs w:val="26"/>
        </w:rPr>
        <w:t>Ребрихинский район принял активное участие в Марафоне Дней культуры м</w:t>
      </w:r>
      <w:r w:rsidR="00062721" w:rsidRPr="00DC3CCD">
        <w:rPr>
          <w:sz w:val="26"/>
          <w:szCs w:val="26"/>
        </w:rPr>
        <w:t>у</w:t>
      </w:r>
      <w:r w:rsidR="00062721" w:rsidRPr="00DC3CCD">
        <w:rPr>
          <w:sz w:val="26"/>
          <w:szCs w:val="26"/>
        </w:rPr>
        <w:t xml:space="preserve">ниципальных образований Алтайского края «Соседи». </w:t>
      </w:r>
      <w:r w:rsidR="006D4570" w:rsidRPr="00DC3CCD">
        <w:rPr>
          <w:sz w:val="26"/>
          <w:szCs w:val="26"/>
        </w:rPr>
        <w:t xml:space="preserve">В учреждениях культуры создано 7 музейных историко-патриотических музеев, комнат и уголков. </w:t>
      </w:r>
      <w:r w:rsidR="00E97A4B" w:rsidRPr="00DC3CCD">
        <w:rPr>
          <w:sz w:val="26"/>
          <w:szCs w:val="26"/>
        </w:rPr>
        <w:t>Админ</w:t>
      </w:r>
      <w:r w:rsidR="00E97A4B" w:rsidRPr="00DC3CCD">
        <w:rPr>
          <w:sz w:val="26"/>
          <w:szCs w:val="26"/>
        </w:rPr>
        <w:t>и</w:t>
      </w:r>
      <w:r w:rsidR="00E97A4B" w:rsidRPr="00DC3CCD">
        <w:rPr>
          <w:sz w:val="26"/>
          <w:szCs w:val="26"/>
        </w:rPr>
        <w:t>страция Плоскосеминского сельсовета организовала население поселка на участие в краевом конкурсе сельских инициатив по программе «Устойчивое развитие сел</w:t>
      </w:r>
      <w:r w:rsidR="00E97A4B" w:rsidRPr="00DC3CCD">
        <w:rPr>
          <w:sz w:val="26"/>
          <w:szCs w:val="26"/>
        </w:rPr>
        <w:t>ь</w:t>
      </w:r>
      <w:r w:rsidR="00E97A4B" w:rsidRPr="00DC3CCD">
        <w:rPr>
          <w:sz w:val="26"/>
          <w:szCs w:val="26"/>
        </w:rPr>
        <w:t>ских территорий» и получила грант в размере 33 тысяч рублей на пошив сценич</w:t>
      </w:r>
      <w:r w:rsidR="00E97A4B" w:rsidRPr="00DC3CCD">
        <w:rPr>
          <w:sz w:val="26"/>
          <w:szCs w:val="26"/>
        </w:rPr>
        <w:t>е</w:t>
      </w:r>
      <w:r w:rsidR="00E97A4B" w:rsidRPr="00DC3CCD">
        <w:rPr>
          <w:sz w:val="26"/>
          <w:szCs w:val="26"/>
        </w:rPr>
        <w:t>ских костюмов для вокальных коллективов СДК.</w:t>
      </w:r>
      <w:r w:rsidR="00EA77A4" w:rsidRPr="00DC3CCD">
        <w:rPr>
          <w:sz w:val="26"/>
          <w:szCs w:val="26"/>
        </w:rPr>
        <w:t xml:space="preserve"> Районная библиотека и районный краеведческий музей выиграли гранты Губернатора Алтайского края на реализ</w:t>
      </w:r>
      <w:r w:rsidR="00EA77A4" w:rsidRPr="00DC3CCD">
        <w:rPr>
          <w:sz w:val="26"/>
          <w:szCs w:val="26"/>
        </w:rPr>
        <w:t>а</w:t>
      </w:r>
      <w:r w:rsidR="00EA77A4" w:rsidRPr="00DC3CCD">
        <w:rPr>
          <w:sz w:val="26"/>
          <w:szCs w:val="26"/>
        </w:rPr>
        <w:t>цию проектов</w:t>
      </w:r>
      <w:r w:rsidR="00F221D2" w:rsidRPr="00DC3CCD">
        <w:rPr>
          <w:sz w:val="26"/>
          <w:szCs w:val="26"/>
        </w:rPr>
        <w:t xml:space="preserve"> «Без малой родины нет понятия – большой»: проведение меропри</w:t>
      </w:r>
      <w:r w:rsidR="00F221D2" w:rsidRPr="00DC3CCD">
        <w:rPr>
          <w:sz w:val="26"/>
          <w:szCs w:val="26"/>
        </w:rPr>
        <w:t>я</w:t>
      </w:r>
      <w:r w:rsidR="00F221D2" w:rsidRPr="00DC3CCD">
        <w:rPr>
          <w:sz w:val="26"/>
          <w:szCs w:val="26"/>
        </w:rPr>
        <w:t>тий литературного праздника «Пановские чтения» и «Легенда алтайского сырод</w:t>
      </w:r>
      <w:r w:rsidR="00F221D2" w:rsidRPr="00DC3CCD">
        <w:rPr>
          <w:sz w:val="26"/>
          <w:szCs w:val="26"/>
        </w:rPr>
        <w:t>е</w:t>
      </w:r>
      <w:r w:rsidR="00F221D2" w:rsidRPr="00DC3CCD">
        <w:rPr>
          <w:sz w:val="26"/>
          <w:szCs w:val="26"/>
        </w:rPr>
        <w:t>лия».</w:t>
      </w:r>
      <w:r w:rsidR="00E97A4B" w:rsidRPr="00DC3CCD">
        <w:rPr>
          <w:sz w:val="26"/>
          <w:szCs w:val="26"/>
        </w:rPr>
        <w:t xml:space="preserve"> </w:t>
      </w:r>
    </w:p>
    <w:p w:rsidR="004238D1" w:rsidRPr="00DC3CCD" w:rsidRDefault="00F221D2" w:rsidP="00DC3CCD">
      <w:pPr>
        <w:shd w:val="clear" w:color="auto" w:fill="FFFFFF"/>
        <w:ind w:firstLine="709"/>
        <w:jc w:val="both"/>
        <w:rPr>
          <w:sz w:val="26"/>
          <w:szCs w:val="26"/>
        </w:rPr>
      </w:pPr>
      <w:r w:rsidRPr="00DC3CCD">
        <w:rPr>
          <w:sz w:val="26"/>
          <w:szCs w:val="26"/>
        </w:rPr>
        <w:t xml:space="preserve">Успешная работа учреждений культуры района  </w:t>
      </w:r>
      <w:r w:rsidR="00491539" w:rsidRPr="00DC3CCD">
        <w:rPr>
          <w:sz w:val="26"/>
          <w:szCs w:val="26"/>
        </w:rPr>
        <w:t>и их работников высоко оценивается на краевом уровне. В 2016-2020 годы в</w:t>
      </w:r>
      <w:r w:rsidR="00E97A4B" w:rsidRPr="00DC3CCD">
        <w:rPr>
          <w:sz w:val="26"/>
          <w:szCs w:val="26"/>
        </w:rPr>
        <w:t xml:space="preserve"> число </w:t>
      </w:r>
      <w:r w:rsidR="00491539" w:rsidRPr="00DC3CCD">
        <w:rPr>
          <w:sz w:val="26"/>
          <w:szCs w:val="26"/>
        </w:rPr>
        <w:t xml:space="preserve">победителей  и </w:t>
      </w:r>
      <w:r w:rsidR="00E97A4B" w:rsidRPr="00DC3CCD">
        <w:rPr>
          <w:sz w:val="26"/>
          <w:szCs w:val="26"/>
        </w:rPr>
        <w:t>лауре</w:t>
      </w:r>
      <w:r w:rsidR="00E97A4B" w:rsidRPr="00DC3CCD">
        <w:rPr>
          <w:sz w:val="26"/>
          <w:szCs w:val="26"/>
        </w:rPr>
        <w:t>а</w:t>
      </w:r>
      <w:r w:rsidR="00E97A4B" w:rsidRPr="00DC3CCD">
        <w:rPr>
          <w:sz w:val="26"/>
          <w:szCs w:val="26"/>
        </w:rPr>
        <w:t>тов краевого конкурса профессионального мастерства</w:t>
      </w:r>
      <w:r w:rsidR="00491539" w:rsidRPr="00DC3CCD">
        <w:rPr>
          <w:sz w:val="26"/>
          <w:szCs w:val="26"/>
        </w:rPr>
        <w:t xml:space="preserve"> «Лучший работник культ</w:t>
      </w:r>
      <w:r w:rsidR="00491539" w:rsidRPr="00DC3CCD">
        <w:rPr>
          <w:sz w:val="26"/>
          <w:szCs w:val="26"/>
        </w:rPr>
        <w:t>у</w:t>
      </w:r>
      <w:r w:rsidR="00491539" w:rsidRPr="00DC3CCD">
        <w:rPr>
          <w:sz w:val="26"/>
          <w:szCs w:val="26"/>
        </w:rPr>
        <w:t>ры» вошли</w:t>
      </w:r>
      <w:r w:rsidR="00E97A4B" w:rsidRPr="00DC3CCD">
        <w:rPr>
          <w:sz w:val="26"/>
          <w:szCs w:val="26"/>
        </w:rPr>
        <w:t xml:space="preserve"> </w:t>
      </w:r>
      <w:r w:rsidR="00491539" w:rsidRPr="00DC3CCD">
        <w:rPr>
          <w:sz w:val="26"/>
          <w:szCs w:val="26"/>
        </w:rPr>
        <w:t xml:space="preserve">А.С.Гущина и О.В. Булавинцева, преподаватели Ребрихинской детской школы искусств, О.В. Шутий, </w:t>
      </w:r>
      <w:r w:rsidR="00E97A4B" w:rsidRPr="00DC3CCD">
        <w:rPr>
          <w:sz w:val="26"/>
          <w:szCs w:val="26"/>
        </w:rPr>
        <w:t>заведующий Боровлянского</w:t>
      </w:r>
      <w:r w:rsidR="00B35C82">
        <w:rPr>
          <w:sz w:val="26"/>
          <w:szCs w:val="26"/>
        </w:rPr>
        <w:t xml:space="preserve"> СДК</w:t>
      </w:r>
      <w:r w:rsidR="00E97A4B" w:rsidRPr="00DC3CCD">
        <w:rPr>
          <w:sz w:val="26"/>
          <w:szCs w:val="26"/>
        </w:rPr>
        <w:t xml:space="preserve">. </w:t>
      </w:r>
      <w:r w:rsidR="00553873" w:rsidRPr="00DC3CCD">
        <w:rPr>
          <w:sz w:val="26"/>
          <w:szCs w:val="26"/>
        </w:rPr>
        <w:t xml:space="preserve">Зиминский </w:t>
      </w:r>
      <w:r w:rsidR="00B35C82">
        <w:rPr>
          <w:sz w:val="26"/>
          <w:szCs w:val="26"/>
        </w:rPr>
        <w:t xml:space="preserve">СДК </w:t>
      </w:r>
      <w:r w:rsidR="00491539" w:rsidRPr="00DC3CCD">
        <w:rPr>
          <w:sz w:val="26"/>
          <w:szCs w:val="26"/>
        </w:rPr>
        <w:t xml:space="preserve">и Ребрихинская районная центральная библиотека </w:t>
      </w:r>
      <w:r w:rsidR="00553873" w:rsidRPr="00DC3CCD">
        <w:rPr>
          <w:sz w:val="26"/>
          <w:szCs w:val="26"/>
        </w:rPr>
        <w:t>стал</w:t>
      </w:r>
      <w:r w:rsidR="00491539" w:rsidRPr="00DC3CCD">
        <w:rPr>
          <w:sz w:val="26"/>
          <w:szCs w:val="26"/>
        </w:rPr>
        <w:t>и победителя</w:t>
      </w:r>
      <w:r w:rsidR="00553873" w:rsidRPr="00DC3CCD">
        <w:rPr>
          <w:sz w:val="26"/>
          <w:szCs w:val="26"/>
        </w:rPr>
        <w:t>м краевого ко</w:t>
      </w:r>
      <w:r w:rsidR="00553873" w:rsidRPr="00DC3CCD">
        <w:rPr>
          <w:sz w:val="26"/>
          <w:szCs w:val="26"/>
        </w:rPr>
        <w:t>н</w:t>
      </w:r>
      <w:r w:rsidR="00553873" w:rsidRPr="00DC3CCD">
        <w:rPr>
          <w:sz w:val="26"/>
          <w:szCs w:val="26"/>
        </w:rPr>
        <w:t>курса на получение денежного поощрения лучшими муниципальными учрежден</w:t>
      </w:r>
      <w:r w:rsidR="00553873" w:rsidRPr="00DC3CCD">
        <w:rPr>
          <w:sz w:val="26"/>
          <w:szCs w:val="26"/>
        </w:rPr>
        <w:t>и</w:t>
      </w:r>
      <w:r w:rsidR="00553873" w:rsidRPr="00DC3CCD">
        <w:rPr>
          <w:sz w:val="26"/>
          <w:szCs w:val="26"/>
        </w:rPr>
        <w:t>ями культуры, находящимися на территориях сельских поселений Алтайского края и их работниками</w:t>
      </w:r>
      <w:r w:rsidR="00491539" w:rsidRPr="00DC3CCD">
        <w:rPr>
          <w:sz w:val="26"/>
          <w:szCs w:val="26"/>
        </w:rPr>
        <w:t>. Дипломами за п</w:t>
      </w:r>
      <w:r w:rsidR="00553873" w:rsidRPr="00DC3CCD">
        <w:rPr>
          <w:sz w:val="26"/>
          <w:szCs w:val="26"/>
        </w:rPr>
        <w:t>обед</w:t>
      </w:r>
      <w:r w:rsidR="00491539" w:rsidRPr="00DC3CCD">
        <w:rPr>
          <w:sz w:val="26"/>
          <w:szCs w:val="26"/>
        </w:rPr>
        <w:t>у в</w:t>
      </w:r>
      <w:r w:rsidR="00553873" w:rsidRPr="00DC3CCD">
        <w:rPr>
          <w:sz w:val="26"/>
          <w:szCs w:val="26"/>
        </w:rPr>
        <w:t xml:space="preserve"> </w:t>
      </w:r>
      <w:r w:rsidR="00491539" w:rsidRPr="00DC3CCD">
        <w:rPr>
          <w:sz w:val="26"/>
          <w:szCs w:val="26"/>
        </w:rPr>
        <w:t xml:space="preserve">этого </w:t>
      </w:r>
      <w:r w:rsidR="00553873" w:rsidRPr="00DC3CCD">
        <w:rPr>
          <w:sz w:val="26"/>
          <w:szCs w:val="26"/>
        </w:rPr>
        <w:t>конкурс</w:t>
      </w:r>
      <w:r w:rsidR="00491539" w:rsidRPr="00DC3CCD">
        <w:rPr>
          <w:sz w:val="26"/>
          <w:szCs w:val="26"/>
        </w:rPr>
        <w:t>е</w:t>
      </w:r>
      <w:r w:rsidR="00553873" w:rsidRPr="00DC3CCD">
        <w:rPr>
          <w:sz w:val="26"/>
          <w:szCs w:val="26"/>
        </w:rPr>
        <w:t xml:space="preserve"> </w:t>
      </w:r>
      <w:r w:rsidR="00B13F48" w:rsidRPr="00DC3CCD">
        <w:rPr>
          <w:sz w:val="26"/>
          <w:szCs w:val="26"/>
        </w:rPr>
        <w:t>награждены</w:t>
      </w:r>
      <w:r w:rsidR="00553873" w:rsidRPr="00DC3CCD">
        <w:rPr>
          <w:sz w:val="26"/>
          <w:szCs w:val="26"/>
        </w:rPr>
        <w:t xml:space="preserve"> </w:t>
      </w:r>
      <w:r w:rsidR="00491539" w:rsidRPr="00DC3CCD">
        <w:rPr>
          <w:sz w:val="26"/>
          <w:szCs w:val="26"/>
        </w:rPr>
        <w:t xml:space="preserve">Н.С. </w:t>
      </w:r>
      <w:r w:rsidR="00553873" w:rsidRPr="00DC3CCD">
        <w:rPr>
          <w:sz w:val="26"/>
          <w:szCs w:val="26"/>
        </w:rPr>
        <w:t>Долг</w:t>
      </w:r>
      <w:r w:rsidR="00553873" w:rsidRPr="00DC3CCD">
        <w:rPr>
          <w:sz w:val="26"/>
          <w:szCs w:val="26"/>
        </w:rPr>
        <w:t>о</w:t>
      </w:r>
      <w:r w:rsidR="00553873" w:rsidRPr="00DC3CCD">
        <w:rPr>
          <w:sz w:val="26"/>
          <w:szCs w:val="26"/>
        </w:rPr>
        <w:t>ва</w:t>
      </w:r>
      <w:r w:rsidR="00491539" w:rsidRPr="00DC3CCD">
        <w:rPr>
          <w:sz w:val="26"/>
          <w:szCs w:val="26"/>
        </w:rPr>
        <w:t>, заведующ</w:t>
      </w:r>
      <w:r w:rsidR="00B35C82">
        <w:rPr>
          <w:sz w:val="26"/>
          <w:szCs w:val="26"/>
        </w:rPr>
        <w:t>ий</w:t>
      </w:r>
      <w:r w:rsidR="00491539" w:rsidRPr="00DC3CCD">
        <w:rPr>
          <w:sz w:val="26"/>
          <w:szCs w:val="26"/>
        </w:rPr>
        <w:t xml:space="preserve"> Клочковским</w:t>
      </w:r>
      <w:r w:rsidR="00553873" w:rsidRPr="00DC3CCD">
        <w:rPr>
          <w:sz w:val="26"/>
          <w:szCs w:val="26"/>
        </w:rPr>
        <w:t xml:space="preserve"> СДК</w:t>
      </w:r>
      <w:r w:rsidR="00B13F48" w:rsidRPr="00DC3CCD">
        <w:rPr>
          <w:sz w:val="26"/>
          <w:szCs w:val="26"/>
        </w:rPr>
        <w:t xml:space="preserve"> и </w:t>
      </w:r>
      <w:r w:rsidR="00491539" w:rsidRPr="00DC3CCD">
        <w:rPr>
          <w:sz w:val="26"/>
          <w:szCs w:val="26"/>
        </w:rPr>
        <w:t xml:space="preserve">С.И. </w:t>
      </w:r>
      <w:r w:rsidR="00B13F48" w:rsidRPr="00DC3CCD">
        <w:rPr>
          <w:sz w:val="26"/>
          <w:szCs w:val="26"/>
        </w:rPr>
        <w:t>Суспицин, директор</w:t>
      </w:r>
      <w:r w:rsidR="00491539" w:rsidRPr="00DC3CCD">
        <w:rPr>
          <w:sz w:val="26"/>
          <w:szCs w:val="26"/>
        </w:rPr>
        <w:t xml:space="preserve"> </w:t>
      </w:r>
      <w:r w:rsidR="008F00F6">
        <w:rPr>
          <w:sz w:val="26"/>
          <w:szCs w:val="26"/>
        </w:rPr>
        <w:t xml:space="preserve">МФКЦ </w:t>
      </w:r>
      <w:r w:rsidR="008F00F6" w:rsidRPr="00DC3CCD">
        <w:rPr>
          <w:sz w:val="26"/>
          <w:szCs w:val="26"/>
        </w:rPr>
        <w:t>им</w:t>
      </w:r>
      <w:r w:rsidR="008F00F6">
        <w:rPr>
          <w:sz w:val="26"/>
          <w:szCs w:val="26"/>
        </w:rPr>
        <w:t xml:space="preserve">. </w:t>
      </w:r>
      <w:r w:rsidR="008F00F6" w:rsidRPr="00DC3CCD">
        <w:rPr>
          <w:sz w:val="26"/>
          <w:szCs w:val="26"/>
        </w:rPr>
        <w:t>А</w:t>
      </w:r>
      <w:r w:rsidR="008F00F6">
        <w:rPr>
          <w:sz w:val="26"/>
          <w:szCs w:val="26"/>
        </w:rPr>
        <w:t>.</w:t>
      </w:r>
      <w:r w:rsidR="008F00F6" w:rsidRPr="00DC3CCD">
        <w:rPr>
          <w:sz w:val="26"/>
          <w:szCs w:val="26"/>
        </w:rPr>
        <w:t xml:space="preserve"> В</w:t>
      </w:r>
      <w:r w:rsidR="008F00F6" w:rsidRPr="00DC3CCD">
        <w:rPr>
          <w:sz w:val="26"/>
          <w:szCs w:val="26"/>
        </w:rPr>
        <w:t>а</w:t>
      </w:r>
      <w:r w:rsidR="008F00F6" w:rsidRPr="00DC3CCD">
        <w:rPr>
          <w:sz w:val="26"/>
          <w:szCs w:val="26"/>
        </w:rPr>
        <w:t>нина</w:t>
      </w:r>
      <w:r w:rsidR="008F00F6">
        <w:rPr>
          <w:sz w:val="26"/>
          <w:szCs w:val="26"/>
        </w:rPr>
        <w:t>.</w:t>
      </w:r>
      <w:r w:rsidR="00B35C82">
        <w:rPr>
          <w:sz w:val="26"/>
          <w:szCs w:val="26"/>
        </w:rPr>
        <w:t xml:space="preserve"> </w:t>
      </w:r>
      <w:r w:rsidR="008F00F6">
        <w:rPr>
          <w:sz w:val="26"/>
          <w:szCs w:val="26"/>
        </w:rPr>
        <w:t>Ребрихинский район в</w:t>
      </w:r>
      <w:r w:rsidR="00B13F48" w:rsidRPr="00DC3CCD">
        <w:rPr>
          <w:sz w:val="26"/>
          <w:szCs w:val="26"/>
        </w:rPr>
        <w:t xml:space="preserve"> 2020 году стал победителем краевого конкурса </w:t>
      </w:r>
      <w:r w:rsidR="00B13F48" w:rsidRPr="00DC3CCD">
        <w:rPr>
          <w:bCs/>
          <w:sz w:val="26"/>
          <w:szCs w:val="26"/>
        </w:rPr>
        <w:t>среди муниципальных образований Алтайского края на лучшую организацию деятельн</w:t>
      </w:r>
      <w:r w:rsidR="00B13F48" w:rsidRPr="00DC3CCD">
        <w:rPr>
          <w:bCs/>
          <w:sz w:val="26"/>
          <w:szCs w:val="26"/>
        </w:rPr>
        <w:t>о</w:t>
      </w:r>
      <w:r w:rsidR="00B13F48" w:rsidRPr="00DC3CCD">
        <w:rPr>
          <w:bCs/>
          <w:sz w:val="26"/>
          <w:szCs w:val="26"/>
        </w:rPr>
        <w:t xml:space="preserve">сти органов местного самоуправления в сфере культуры и искусства в категории </w:t>
      </w:r>
      <w:r w:rsidR="00713C22" w:rsidRPr="00DC3CCD">
        <w:rPr>
          <w:bCs/>
          <w:sz w:val="26"/>
          <w:szCs w:val="26"/>
        </w:rPr>
        <w:t>«</w:t>
      </w:r>
      <w:r w:rsidR="00B13F48" w:rsidRPr="00DC3CCD">
        <w:rPr>
          <w:bCs/>
          <w:sz w:val="26"/>
          <w:szCs w:val="26"/>
        </w:rPr>
        <w:t>муниципальные районы</w:t>
      </w:r>
      <w:r w:rsidR="00713C22" w:rsidRPr="00DC3CCD">
        <w:rPr>
          <w:bCs/>
          <w:sz w:val="26"/>
          <w:szCs w:val="26"/>
        </w:rPr>
        <w:t>»</w:t>
      </w:r>
      <w:r w:rsidR="00B13F48" w:rsidRPr="00DC3CCD">
        <w:rPr>
          <w:bCs/>
          <w:sz w:val="26"/>
          <w:szCs w:val="26"/>
        </w:rPr>
        <w:t>.</w:t>
      </w:r>
    </w:p>
    <w:p w:rsidR="00477418" w:rsidRPr="002514A4" w:rsidRDefault="00477418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Вместе с тем остаются проблемы, которые не могут быть решены учрежд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>ниями за счет текущих бюджетных средств: неудовлетв</w:t>
      </w:r>
      <w:r w:rsidR="000222DE" w:rsidRPr="002514A4">
        <w:rPr>
          <w:sz w:val="26"/>
          <w:szCs w:val="26"/>
        </w:rPr>
        <w:t>орительное состояние о</w:t>
      </w:r>
      <w:r w:rsidR="000222DE" w:rsidRPr="002514A4">
        <w:rPr>
          <w:sz w:val="26"/>
          <w:szCs w:val="26"/>
        </w:rPr>
        <w:t>т</w:t>
      </w:r>
      <w:r w:rsidR="000222DE" w:rsidRPr="002514A4">
        <w:rPr>
          <w:sz w:val="26"/>
          <w:szCs w:val="26"/>
        </w:rPr>
        <w:t>дельных</w:t>
      </w:r>
      <w:r w:rsidRPr="002514A4">
        <w:rPr>
          <w:sz w:val="26"/>
          <w:szCs w:val="26"/>
        </w:rPr>
        <w:t xml:space="preserve"> </w:t>
      </w:r>
      <w:r w:rsidR="00176E0F" w:rsidRPr="002514A4">
        <w:rPr>
          <w:sz w:val="26"/>
          <w:szCs w:val="26"/>
        </w:rPr>
        <w:t xml:space="preserve">зданий </w:t>
      </w:r>
      <w:r w:rsidRPr="002514A4">
        <w:rPr>
          <w:sz w:val="26"/>
          <w:szCs w:val="26"/>
        </w:rPr>
        <w:t>учреждений культуры, де</w:t>
      </w:r>
      <w:r w:rsidR="00AD580F" w:rsidRPr="002514A4">
        <w:rPr>
          <w:sz w:val="26"/>
          <w:szCs w:val="26"/>
        </w:rPr>
        <w:t>фицит квалифицированных кадров,</w:t>
      </w:r>
      <w:r w:rsidR="0043421E" w:rsidRPr="002514A4">
        <w:rPr>
          <w:sz w:val="26"/>
          <w:szCs w:val="26"/>
        </w:rPr>
        <w:t xml:space="preserve"> </w:t>
      </w:r>
      <w:r w:rsidR="000222DE" w:rsidRPr="002514A4">
        <w:rPr>
          <w:sz w:val="26"/>
          <w:szCs w:val="26"/>
        </w:rPr>
        <w:t>н</w:t>
      </w:r>
      <w:r w:rsidR="000222DE" w:rsidRPr="002514A4">
        <w:rPr>
          <w:sz w:val="26"/>
          <w:szCs w:val="26"/>
        </w:rPr>
        <w:t>е</w:t>
      </w:r>
      <w:r w:rsidR="000222DE" w:rsidRPr="002514A4">
        <w:rPr>
          <w:sz w:val="26"/>
          <w:szCs w:val="26"/>
        </w:rPr>
        <w:t>равный доступ отдельных категорий населения края к культурному наследию и культурным ценностям, информационным ресурсам библиотек, музея</w:t>
      </w:r>
      <w:r w:rsidR="00713C22" w:rsidRPr="002514A4">
        <w:rPr>
          <w:sz w:val="26"/>
          <w:szCs w:val="26"/>
        </w:rPr>
        <w:t>,</w:t>
      </w:r>
      <w:r w:rsidR="000222DE" w:rsidRPr="002514A4">
        <w:rPr>
          <w:sz w:val="26"/>
          <w:szCs w:val="26"/>
        </w:rPr>
        <w:t xml:space="preserve"> </w:t>
      </w:r>
      <w:r w:rsidRPr="002514A4">
        <w:rPr>
          <w:sz w:val="26"/>
          <w:szCs w:val="26"/>
        </w:rPr>
        <w:t>не</w:t>
      </w:r>
      <w:r w:rsidR="00713C22" w:rsidRPr="002514A4">
        <w:rPr>
          <w:sz w:val="26"/>
          <w:szCs w:val="26"/>
        </w:rPr>
        <w:t>достато</w:t>
      </w:r>
      <w:r w:rsidR="00713C22" w:rsidRPr="002514A4">
        <w:rPr>
          <w:sz w:val="26"/>
          <w:szCs w:val="26"/>
        </w:rPr>
        <w:t>ч</w:t>
      </w:r>
      <w:r w:rsidR="00713C22" w:rsidRPr="002514A4">
        <w:rPr>
          <w:sz w:val="26"/>
          <w:szCs w:val="26"/>
        </w:rPr>
        <w:lastRenderedPageBreak/>
        <w:t>ный объем финансовой</w:t>
      </w:r>
      <w:r w:rsidRPr="002514A4">
        <w:rPr>
          <w:sz w:val="26"/>
          <w:szCs w:val="26"/>
        </w:rPr>
        <w:t xml:space="preserve"> поддержки творческих коллективов,</w:t>
      </w:r>
      <w:r w:rsidR="000222DE" w:rsidRPr="002514A4">
        <w:rPr>
          <w:sz w:val="26"/>
          <w:szCs w:val="26"/>
        </w:rPr>
        <w:t xml:space="preserve"> традиционной культ</w:t>
      </w:r>
      <w:r w:rsidR="000222DE" w:rsidRPr="002514A4">
        <w:rPr>
          <w:sz w:val="26"/>
          <w:szCs w:val="26"/>
        </w:rPr>
        <w:t>у</w:t>
      </w:r>
      <w:r w:rsidR="000222DE" w:rsidRPr="002514A4">
        <w:rPr>
          <w:sz w:val="26"/>
          <w:szCs w:val="26"/>
        </w:rPr>
        <w:t>ры,</w:t>
      </w:r>
      <w:r w:rsidRPr="002514A4">
        <w:rPr>
          <w:sz w:val="26"/>
          <w:szCs w:val="26"/>
        </w:rPr>
        <w:t xml:space="preserve"> мероприятий и акций по патриотическому воспитанию граждан.</w:t>
      </w:r>
    </w:p>
    <w:p w:rsidR="00477418" w:rsidRPr="002514A4" w:rsidRDefault="00477418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 xml:space="preserve">Реализация программы </w:t>
      </w:r>
      <w:r w:rsidR="00553663">
        <w:rPr>
          <w:sz w:val="26"/>
          <w:szCs w:val="26"/>
        </w:rPr>
        <w:t xml:space="preserve">поможет создать условия для участия учреждений культуры района в реализации мероприятий национального проекта «Культура», </w:t>
      </w:r>
      <w:r w:rsidRPr="002514A4">
        <w:rPr>
          <w:sz w:val="26"/>
          <w:szCs w:val="26"/>
        </w:rPr>
        <w:t xml:space="preserve">позволит продолжить </w:t>
      </w:r>
      <w:r w:rsidR="00713C22" w:rsidRPr="002514A4">
        <w:rPr>
          <w:sz w:val="26"/>
          <w:szCs w:val="26"/>
        </w:rPr>
        <w:t xml:space="preserve">укрепление материально-технической базы учреждений культуры, оснащение </w:t>
      </w:r>
      <w:r w:rsidRPr="002514A4">
        <w:rPr>
          <w:sz w:val="26"/>
          <w:szCs w:val="26"/>
        </w:rPr>
        <w:t xml:space="preserve"> </w:t>
      </w:r>
      <w:r w:rsidR="00713C22" w:rsidRPr="002514A4">
        <w:rPr>
          <w:sz w:val="26"/>
          <w:szCs w:val="26"/>
        </w:rPr>
        <w:t>их современной аппаратурой и оборудованием,</w:t>
      </w:r>
      <w:r w:rsidRPr="002514A4">
        <w:rPr>
          <w:sz w:val="26"/>
          <w:szCs w:val="26"/>
        </w:rPr>
        <w:t xml:space="preserve"> </w:t>
      </w:r>
      <w:r w:rsidR="000222DE" w:rsidRPr="002514A4">
        <w:rPr>
          <w:sz w:val="26"/>
          <w:szCs w:val="26"/>
        </w:rPr>
        <w:t>подключ</w:t>
      </w:r>
      <w:r w:rsidR="000222DE" w:rsidRPr="002514A4">
        <w:rPr>
          <w:sz w:val="26"/>
          <w:szCs w:val="26"/>
        </w:rPr>
        <w:t>е</w:t>
      </w:r>
      <w:r w:rsidR="000222DE" w:rsidRPr="002514A4">
        <w:rPr>
          <w:sz w:val="26"/>
          <w:szCs w:val="26"/>
        </w:rPr>
        <w:t xml:space="preserve">ние библиотек к сети «Интернет» и пополнение их </w:t>
      </w:r>
      <w:r w:rsidRPr="002514A4">
        <w:rPr>
          <w:sz w:val="26"/>
          <w:szCs w:val="26"/>
        </w:rPr>
        <w:t>книжного фонда, обеспечить поддержку талантливой молодежи, создание условий для участия детей и молод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>жи в конкурсах и фестивалях</w:t>
      </w:r>
      <w:r w:rsidR="000222DE" w:rsidRPr="002514A4">
        <w:rPr>
          <w:sz w:val="26"/>
          <w:szCs w:val="26"/>
        </w:rPr>
        <w:t xml:space="preserve"> разного уровня</w:t>
      </w:r>
      <w:r w:rsidRPr="002514A4">
        <w:rPr>
          <w:sz w:val="26"/>
          <w:szCs w:val="26"/>
        </w:rPr>
        <w:t xml:space="preserve">, </w:t>
      </w:r>
      <w:r w:rsidR="00AD580F" w:rsidRPr="002514A4">
        <w:rPr>
          <w:sz w:val="26"/>
          <w:szCs w:val="26"/>
        </w:rPr>
        <w:t>стимулировать мотивацию работн</w:t>
      </w:r>
      <w:r w:rsidR="00AD580F" w:rsidRPr="002514A4">
        <w:rPr>
          <w:sz w:val="26"/>
          <w:szCs w:val="26"/>
        </w:rPr>
        <w:t>и</w:t>
      </w:r>
      <w:r w:rsidR="00AD580F" w:rsidRPr="002514A4">
        <w:rPr>
          <w:sz w:val="26"/>
          <w:szCs w:val="26"/>
        </w:rPr>
        <w:t xml:space="preserve">ков культуры района в улучшении качественных показателей работы, </w:t>
      </w:r>
      <w:r w:rsidRPr="002514A4">
        <w:rPr>
          <w:sz w:val="26"/>
          <w:szCs w:val="26"/>
        </w:rPr>
        <w:t>проводить ремонт и благоустройство памятников Великой Отечественной войны, организ</w:t>
      </w:r>
      <w:r w:rsidRPr="002514A4">
        <w:rPr>
          <w:sz w:val="26"/>
          <w:szCs w:val="26"/>
        </w:rPr>
        <w:t>о</w:t>
      </w:r>
      <w:r w:rsidRPr="002514A4">
        <w:rPr>
          <w:sz w:val="26"/>
          <w:szCs w:val="26"/>
        </w:rPr>
        <w:t xml:space="preserve">вывать мероприятия и акции патриотической направленности. </w:t>
      </w:r>
    </w:p>
    <w:p w:rsidR="004470E7" w:rsidRPr="002514A4" w:rsidRDefault="004470E7" w:rsidP="002514A4">
      <w:pPr>
        <w:pStyle w:val="a4"/>
        <w:jc w:val="both"/>
        <w:rPr>
          <w:color w:val="1F497D"/>
          <w:sz w:val="26"/>
          <w:szCs w:val="26"/>
        </w:rPr>
      </w:pPr>
    </w:p>
    <w:p w:rsidR="004470E7" w:rsidRPr="002514A4" w:rsidRDefault="004470E7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2. Приоритет</w:t>
      </w:r>
      <w:r w:rsidR="00DC3CCD" w:rsidRPr="002514A4">
        <w:rPr>
          <w:sz w:val="26"/>
          <w:szCs w:val="26"/>
        </w:rPr>
        <w:t xml:space="preserve">ные направления </w:t>
      </w:r>
      <w:r w:rsidRPr="002514A4">
        <w:rPr>
          <w:sz w:val="26"/>
          <w:szCs w:val="26"/>
        </w:rPr>
        <w:t xml:space="preserve"> реализации</w:t>
      </w:r>
      <w:r w:rsidR="00DC3CCD" w:rsidRPr="002514A4">
        <w:rPr>
          <w:sz w:val="26"/>
          <w:szCs w:val="26"/>
        </w:rPr>
        <w:t xml:space="preserve"> </w:t>
      </w:r>
      <w:r w:rsidRPr="002514A4">
        <w:rPr>
          <w:sz w:val="26"/>
          <w:szCs w:val="26"/>
        </w:rPr>
        <w:t>муниципальной программы, цели и з</w:t>
      </w:r>
      <w:r w:rsidRPr="002514A4">
        <w:rPr>
          <w:sz w:val="26"/>
          <w:szCs w:val="26"/>
        </w:rPr>
        <w:t>а</w:t>
      </w:r>
      <w:r w:rsidRPr="002514A4">
        <w:rPr>
          <w:sz w:val="26"/>
          <w:szCs w:val="26"/>
        </w:rPr>
        <w:t>дачи</w:t>
      </w:r>
      <w:r w:rsidR="00DC3CCD" w:rsidRPr="002514A4">
        <w:rPr>
          <w:sz w:val="26"/>
          <w:szCs w:val="26"/>
        </w:rPr>
        <w:t>. О</w:t>
      </w:r>
      <w:r w:rsidRPr="002514A4">
        <w:rPr>
          <w:sz w:val="26"/>
          <w:szCs w:val="26"/>
        </w:rPr>
        <w:t>писание</w:t>
      </w:r>
      <w:r w:rsidR="00DC3CCD" w:rsidRPr="002514A4">
        <w:rPr>
          <w:sz w:val="26"/>
          <w:szCs w:val="26"/>
        </w:rPr>
        <w:t xml:space="preserve"> </w:t>
      </w:r>
      <w:r w:rsidRPr="002514A4">
        <w:rPr>
          <w:sz w:val="26"/>
          <w:szCs w:val="26"/>
        </w:rPr>
        <w:t>основных ожидаемых конечных результатов муниципальной</w:t>
      </w:r>
      <w:r w:rsidR="00DC3CCD" w:rsidRPr="002514A4">
        <w:rPr>
          <w:sz w:val="26"/>
          <w:szCs w:val="26"/>
        </w:rPr>
        <w:t xml:space="preserve"> </w:t>
      </w:r>
      <w:r w:rsidRPr="002514A4">
        <w:rPr>
          <w:sz w:val="26"/>
          <w:szCs w:val="26"/>
        </w:rPr>
        <w:t>пр</w:t>
      </w:r>
      <w:r w:rsidRPr="002514A4">
        <w:rPr>
          <w:sz w:val="26"/>
          <w:szCs w:val="26"/>
        </w:rPr>
        <w:t>о</w:t>
      </w:r>
      <w:r w:rsidRPr="002514A4">
        <w:rPr>
          <w:sz w:val="26"/>
          <w:szCs w:val="26"/>
        </w:rPr>
        <w:t>граммы, сроков ее реализации</w:t>
      </w:r>
    </w:p>
    <w:p w:rsidR="004470E7" w:rsidRPr="002514A4" w:rsidRDefault="004470E7" w:rsidP="002514A4">
      <w:pPr>
        <w:pStyle w:val="a4"/>
        <w:spacing w:before="240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 xml:space="preserve">2.1. </w:t>
      </w:r>
      <w:r w:rsidR="00DC3CCD" w:rsidRPr="002514A4">
        <w:rPr>
          <w:sz w:val="26"/>
          <w:szCs w:val="26"/>
        </w:rPr>
        <w:t xml:space="preserve">Приоритетные направления </w:t>
      </w:r>
    </w:p>
    <w:p w:rsidR="004470E7" w:rsidRPr="002514A4" w:rsidRDefault="004470E7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реализации муниципальной программы</w:t>
      </w:r>
    </w:p>
    <w:p w:rsidR="004470E7" w:rsidRPr="002514A4" w:rsidRDefault="004470E7" w:rsidP="002514A4">
      <w:pPr>
        <w:pStyle w:val="a4"/>
        <w:jc w:val="both"/>
        <w:rPr>
          <w:sz w:val="26"/>
          <w:szCs w:val="26"/>
        </w:rPr>
      </w:pPr>
    </w:p>
    <w:p w:rsidR="004470E7" w:rsidRPr="002514A4" w:rsidRDefault="004470E7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Приоритеты муниципальной политики в сфере культуры и патриотического воспитания граждан сформулированы с учетом целей и задач, представленных в следующих документах:</w:t>
      </w:r>
    </w:p>
    <w:p w:rsidR="000B1845" w:rsidRPr="002514A4" w:rsidRDefault="000B1845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Указ Президента Российской Федерации от 24.12.2014 № 808 «Об утвержд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>нии Основ государственной культурной политики»;</w:t>
      </w:r>
    </w:p>
    <w:p w:rsidR="000B1845" w:rsidRPr="002514A4" w:rsidRDefault="001400F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п</w:t>
      </w:r>
      <w:r w:rsidR="000B1845" w:rsidRPr="002514A4">
        <w:rPr>
          <w:sz w:val="26"/>
          <w:szCs w:val="26"/>
        </w:rPr>
        <w:t xml:space="preserve">остановление Правительства Российской Федерации от 15.04.2014 № 317 «Об утверждении государственной программы </w:t>
      </w:r>
      <w:r w:rsidR="005E7618">
        <w:rPr>
          <w:sz w:val="26"/>
          <w:szCs w:val="26"/>
        </w:rPr>
        <w:t xml:space="preserve">Российской Федерации «Развитие </w:t>
      </w:r>
      <w:r w:rsidRPr="002514A4">
        <w:rPr>
          <w:sz w:val="26"/>
          <w:szCs w:val="26"/>
        </w:rPr>
        <w:t xml:space="preserve"> туризма»;</w:t>
      </w:r>
    </w:p>
    <w:p w:rsidR="001400FE" w:rsidRPr="002514A4" w:rsidRDefault="001400F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Стратегия государственной культурной политики на период до 2030 года, утвержденная распоряжением Правительства Российской Федерации от 29.02.2016 № 326-р;</w:t>
      </w:r>
    </w:p>
    <w:p w:rsidR="000B1845" w:rsidRPr="002514A4" w:rsidRDefault="001400F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закон Алтайского края от 10.04.2007 № 22-ЗС «О библиотечном деле в А</w:t>
      </w:r>
      <w:r w:rsidRPr="002514A4">
        <w:rPr>
          <w:sz w:val="26"/>
          <w:szCs w:val="26"/>
        </w:rPr>
        <w:t>л</w:t>
      </w:r>
      <w:r w:rsidRPr="002514A4">
        <w:rPr>
          <w:sz w:val="26"/>
          <w:szCs w:val="26"/>
        </w:rPr>
        <w:t>тайского крае»;</w:t>
      </w:r>
    </w:p>
    <w:p w:rsidR="004470E7" w:rsidRPr="002514A4" w:rsidRDefault="004470E7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Государственная программа Алтайского края «Развитие культуры Алтайск</w:t>
      </w:r>
      <w:r w:rsidRPr="002514A4">
        <w:rPr>
          <w:sz w:val="26"/>
          <w:szCs w:val="26"/>
        </w:rPr>
        <w:t>о</w:t>
      </w:r>
      <w:r w:rsidRPr="002514A4">
        <w:rPr>
          <w:sz w:val="26"/>
          <w:szCs w:val="26"/>
        </w:rPr>
        <w:t>го края» на 20</w:t>
      </w:r>
      <w:r w:rsidR="004238D1" w:rsidRPr="002514A4">
        <w:rPr>
          <w:sz w:val="26"/>
          <w:szCs w:val="26"/>
        </w:rPr>
        <w:t>20-</w:t>
      </w:r>
      <w:r w:rsidRPr="002514A4">
        <w:rPr>
          <w:sz w:val="26"/>
          <w:szCs w:val="26"/>
        </w:rPr>
        <w:t>202</w:t>
      </w:r>
      <w:r w:rsidR="004238D1" w:rsidRPr="002514A4">
        <w:rPr>
          <w:sz w:val="26"/>
          <w:szCs w:val="26"/>
        </w:rPr>
        <w:t>4 гг</w:t>
      </w:r>
      <w:r w:rsidRPr="002514A4">
        <w:rPr>
          <w:sz w:val="26"/>
          <w:szCs w:val="26"/>
        </w:rPr>
        <w:t xml:space="preserve">., утвержденная постановлением </w:t>
      </w:r>
      <w:r w:rsidR="004238D1" w:rsidRPr="002514A4">
        <w:rPr>
          <w:sz w:val="26"/>
          <w:szCs w:val="26"/>
        </w:rPr>
        <w:t>Правительства Алтайск</w:t>
      </w:r>
      <w:r w:rsidR="004238D1" w:rsidRPr="002514A4">
        <w:rPr>
          <w:sz w:val="26"/>
          <w:szCs w:val="26"/>
        </w:rPr>
        <w:t>о</w:t>
      </w:r>
      <w:r w:rsidR="004238D1" w:rsidRPr="002514A4">
        <w:rPr>
          <w:sz w:val="26"/>
          <w:szCs w:val="26"/>
        </w:rPr>
        <w:t>го края от 06</w:t>
      </w:r>
      <w:r w:rsidRPr="002514A4">
        <w:rPr>
          <w:sz w:val="26"/>
          <w:szCs w:val="26"/>
        </w:rPr>
        <w:t>.0</w:t>
      </w:r>
      <w:r w:rsidR="004238D1" w:rsidRPr="002514A4">
        <w:rPr>
          <w:sz w:val="26"/>
          <w:szCs w:val="26"/>
        </w:rPr>
        <w:t>3.2020 № 9</w:t>
      </w:r>
      <w:r w:rsidRPr="002514A4">
        <w:rPr>
          <w:sz w:val="26"/>
          <w:szCs w:val="26"/>
        </w:rPr>
        <w:t>5</w:t>
      </w:r>
      <w:r w:rsidR="00713C22" w:rsidRPr="002514A4">
        <w:rPr>
          <w:sz w:val="26"/>
          <w:szCs w:val="26"/>
        </w:rPr>
        <w:t>;</w:t>
      </w:r>
    </w:p>
    <w:p w:rsidR="001400FE" w:rsidRPr="002514A4" w:rsidRDefault="001400F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приказ Алтайархивкультуры от 22.08.2018 № 226 «О Концепции развития системы непрерывного художественного образования в Алтайском крае на период до 2022 года».</w:t>
      </w:r>
    </w:p>
    <w:p w:rsidR="00FA0041" w:rsidRPr="002514A4" w:rsidRDefault="004470E7" w:rsidP="002514A4">
      <w:pPr>
        <w:pStyle w:val="a4"/>
        <w:jc w:val="both"/>
        <w:rPr>
          <w:sz w:val="26"/>
          <w:szCs w:val="26"/>
        </w:rPr>
      </w:pPr>
      <w:r w:rsidRPr="002514A4">
        <w:rPr>
          <w:sz w:val="26"/>
          <w:szCs w:val="26"/>
        </w:rPr>
        <w:t xml:space="preserve"> </w:t>
      </w:r>
    </w:p>
    <w:p w:rsidR="00FA0041" w:rsidRPr="002514A4" w:rsidRDefault="00FA0041" w:rsidP="002514A4">
      <w:pPr>
        <w:pStyle w:val="a4"/>
        <w:spacing w:after="240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2.2. Цел</w:t>
      </w:r>
      <w:r w:rsidR="0026332F" w:rsidRPr="002514A4">
        <w:rPr>
          <w:sz w:val="26"/>
          <w:szCs w:val="26"/>
        </w:rPr>
        <w:t>и</w:t>
      </w:r>
      <w:r w:rsidRPr="002514A4">
        <w:rPr>
          <w:sz w:val="26"/>
          <w:szCs w:val="26"/>
        </w:rPr>
        <w:t xml:space="preserve"> муниципальной программы</w:t>
      </w:r>
    </w:p>
    <w:p w:rsidR="0026332F" w:rsidRPr="002514A4" w:rsidRDefault="0026332F" w:rsidP="002514A4">
      <w:pPr>
        <w:pStyle w:val="a4"/>
        <w:spacing w:before="240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сохранение культурного и исторического наследия и обеспечение к нему д</w:t>
      </w:r>
      <w:r w:rsidRPr="002514A4">
        <w:rPr>
          <w:sz w:val="26"/>
          <w:szCs w:val="26"/>
        </w:rPr>
        <w:t>о</w:t>
      </w:r>
      <w:r w:rsidRPr="002514A4">
        <w:rPr>
          <w:sz w:val="26"/>
          <w:szCs w:val="26"/>
        </w:rPr>
        <w:t xml:space="preserve">ступа широких слоев населения; </w:t>
      </w:r>
    </w:p>
    <w:p w:rsidR="0026332F" w:rsidRPr="002514A4" w:rsidRDefault="0026332F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сохранение и устойчивое развитие сферы культуры Ребрихинского района,  создание условий для сохранения и развития исполнительских искусств и по</w:t>
      </w:r>
      <w:r w:rsidRPr="002514A4">
        <w:rPr>
          <w:sz w:val="26"/>
          <w:szCs w:val="26"/>
        </w:rPr>
        <w:t>д</w:t>
      </w:r>
      <w:r w:rsidRPr="002514A4">
        <w:rPr>
          <w:sz w:val="26"/>
          <w:szCs w:val="26"/>
        </w:rPr>
        <w:t>держки народного творчества, библиотечного и музейного дела;</w:t>
      </w:r>
    </w:p>
    <w:p w:rsidR="00477418" w:rsidRPr="002514A4" w:rsidRDefault="0026332F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совершенствование системы  патриотического  воспитания граждан в учр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 xml:space="preserve">ждениях культуры Ребрихинского района.  </w:t>
      </w:r>
      <w:r w:rsidR="004238D1" w:rsidRPr="002514A4">
        <w:rPr>
          <w:sz w:val="26"/>
          <w:szCs w:val="26"/>
        </w:rPr>
        <w:t xml:space="preserve">       </w:t>
      </w:r>
    </w:p>
    <w:p w:rsidR="00FA0041" w:rsidRPr="002514A4" w:rsidRDefault="00FA0041" w:rsidP="002514A4">
      <w:pPr>
        <w:pStyle w:val="a4"/>
        <w:jc w:val="both"/>
        <w:rPr>
          <w:sz w:val="26"/>
          <w:szCs w:val="26"/>
        </w:rPr>
      </w:pPr>
    </w:p>
    <w:p w:rsidR="00FA0041" w:rsidRPr="002514A4" w:rsidRDefault="00FA0041" w:rsidP="002514A4">
      <w:pPr>
        <w:pStyle w:val="a4"/>
        <w:spacing w:after="240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2.3. Задачи муниципальной программы</w:t>
      </w:r>
    </w:p>
    <w:p w:rsidR="006E0CE9" w:rsidRPr="002514A4" w:rsidRDefault="00477418" w:rsidP="002514A4">
      <w:pPr>
        <w:pStyle w:val="a4"/>
        <w:spacing w:after="240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 xml:space="preserve">Для достижения этих целей необходимо решение следующих задач: </w:t>
      </w:r>
    </w:p>
    <w:p w:rsidR="005E481E" w:rsidRPr="002514A4" w:rsidRDefault="005E481E" w:rsidP="002514A4">
      <w:pPr>
        <w:pStyle w:val="a4"/>
        <w:ind w:firstLine="709"/>
        <w:rPr>
          <w:sz w:val="26"/>
          <w:szCs w:val="26"/>
        </w:rPr>
      </w:pPr>
      <w:r w:rsidRPr="002514A4">
        <w:rPr>
          <w:sz w:val="26"/>
          <w:szCs w:val="26"/>
        </w:rPr>
        <w:t>объединение ресурсов для сохранения культурного и исторического насл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>дия района;</w:t>
      </w:r>
    </w:p>
    <w:p w:rsidR="005E481E" w:rsidRPr="002514A4" w:rsidRDefault="005E481E" w:rsidP="002514A4">
      <w:pPr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сохранение и  развитие традиционной народной культуры, нематериального культурного наследия народов РФ;</w:t>
      </w:r>
    </w:p>
    <w:p w:rsidR="0026332F" w:rsidRPr="002514A4" w:rsidRDefault="0026332F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укрепление материально-технической базы учреждений культуры, оснащ</w:t>
      </w:r>
      <w:r w:rsidRPr="002514A4">
        <w:rPr>
          <w:sz w:val="26"/>
          <w:szCs w:val="26"/>
        </w:rPr>
        <w:t>е</w:t>
      </w:r>
      <w:r w:rsidRPr="002514A4">
        <w:rPr>
          <w:sz w:val="26"/>
          <w:szCs w:val="26"/>
        </w:rPr>
        <w:t>ние их новым технологическим информационным оборудованием</w:t>
      </w:r>
      <w:r w:rsidR="003342A9">
        <w:rPr>
          <w:sz w:val="26"/>
          <w:szCs w:val="26"/>
        </w:rPr>
        <w:t xml:space="preserve">, </w:t>
      </w:r>
      <w:r w:rsidR="003342A9" w:rsidRPr="00213F7E">
        <w:rPr>
          <w:sz w:val="26"/>
        </w:rPr>
        <w:t>участие в реал</w:t>
      </w:r>
      <w:r w:rsidR="003342A9" w:rsidRPr="00213F7E">
        <w:rPr>
          <w:sz w:val="26"/>
        </w:rPr>
        <w:t>и</w:t>
      </w:r>
      <w:r w:rsidR="003342A9" w:rsidRPr="00213F7E">
        <w:rPr>
          <w:sz w:val="26"/>
        </w:rPr>
        <w:t>зации мероприятий национального проекта «Культура»</w:t>
      </w:r>
      <w:r w:rsidR="003342A9" w:rsidRPr="00213F7E">
        <w:rPr>
          <w:sz w:val="26"/>
          <w:szCs w:val="26"/>
        </w:rPr>
        <w:t>;</w:t>
      </w:r>
    </w:p>
    <w:p w:rsidR="005E481E" w:rsidRPr="002514A4" w:rsidRDefault="005E481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создание и развитие историко-патриотических музеев, музейных комнат, уголков  в   учреждениях культуры;</w:t>
      </w:r>
    </w:p>
    <w:p w:rsidR="005E481E" w:rsidRPr="002514A4" w:rsidRDefault="005E481E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>вовлечение граждан в мероприятия патриотической направленности.</w:t>
      </w:r>
    </w:p>
    <w:p w:rsidR="004B5EED" w:rsidRPr="002514A4" w:rsidRDefault="004B5EED" w:rsidP="002514A4">
      <w:pPr>
        <w:pStyle w:val="a4"/>
        <w:ind w:firstLine="709"/>
        <w:rPr>
          <w:sz w:val="26"/>
          <w:szCs w:val="26"/>
        </w:rPr>
      </w:pPr>
      <w:r w:rsidRPr="002514A4">
        <w:rPr>
          <w:sz w:val="26"/>
          <w:szCs w:val="26"/>
        </w:rPr>
        <w:t xml:space="preserve">    </w:t>
      </w:r>
    </w:p>
    <w:p w:rsidR="00477418" w:rsidRPr="002514A4" w:rsidRDefault="00477418" w:rsidP="002514A4">
      <w:pPr>
        <w:pStyle w:val="a4"/>
        <w:ind w:firstLine="709"/>
        <w:jc w:val="both"/>
        <w:rPr>
          <w:sz w:val="26"/>
          <w:szCs w:val="26"/>
        </w:rPr>
      </w:pPr>
      <w:r w:rsidRPr="002514A4">
        <w:rPr>
          <w:sz w:val="26"/>
          <w:szCs w:val="26"/>
        </w:rPr>
        <w:t xml:space="preserve">Выполнение задач обеспечивается путем реализации программных </w:t>
      </w:r>
      <w:r w:rsidRPr="00F91999">
        <w:rPr>
          <w:sz w:val="26"/>
          <w:szCs w:val="26"/>
        </w:rPr>
        <w:t>меропр</w:t>
      </w:r>
      <w:r w:rsidRPr="00F91999">
        <w:rPr>
          <w:sz w:val="26"/>
          <w:szCs w:val="26"/>
        </w:rPr>
        <w:t>и</w:t>
      </w:r>
      <w:r w:rsidRPr="00F91999">
        <w:rPr>
          <w:sz w:val="26"/>
          <w:szCs w:val="26"/>
        </w:rPr>
        <w:t xml:space="preserve">ятий (таблица </w:t>
      </w:r>
      <w:r w:rsidR="00545767" w:rsidRPr="00F91999">
        <w:rPr>
          <w:sz w:val="26"/>
          <w:szCs w:val="26"/>
        </w:rPr>
        <w:t>2</w:t>
      </w:r>
      <w:r w:rsidRPr="00F91999">
        <w:rPr>
          <w:sz w:val="26"/>
          <w:szCs w:val="26"/>
        </w:rPr>
        <w:t>).</w:t>
      </w:r>
    </w:p>
    <w:p w:rsidR="00A82F36" w:rsidRPr="002514A4" w:rsidRDefault="00A82F36" w:rsidP="002514A4">
      <w:pPr>
        <w:pStyle w:val="a4"/>
        <w:jc w:val="both"/>
        <w:rPr>
          <w:sz w:val="26"/>
          <w:szCs w:val="26"/>
        </w:rPr>
      </w:pPr>
    </w:p>
    <w:p w:rsidR="00477418" w:rsidRPr="002514A4" w:rsidRDefault="00A82F36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2.4. Конечные результаты реализации</w:t>
      </w:r>
      <w:r w:rsidR="009E2051" w:rsidRPr="002514A4">
        <w:rPr>
          <w:sz w:val="26"/>
          <w:szCs w:val="26"/>
        </w:rPr>
        <w:t xml:space="preserve"> </w:t>
      </w:r>
      <w:r w:rsidRPr="002514A4">
        <w:rPr>
          <w:sz w:val="26"/>
          <w:szCs w:val="26"/>
        </w:rPr>
        <w:t>муниципальной программы</w:t>
      </w:r>
    </w:p>
    <w:p w:rsidR="00250F84" w:rsidRPr="00427DA3" w:rsidRDefault="00250F84" w:rsidP="00250F84">
      <w:pPr>
        <w:pStyle w:val="a4"/>
        <w:ind w:firstLine="360"/>
        <w:jc w:val="both"/>
        <w:rPr>
          <w:sz w:val="24"/>
          <w:szCs w:val="26"/>
        </w:rPr>
      </w:pP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Структурные подразделения МФКЦ, детская школа искусств получат совр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менное оборудование, музыкальные инструменты, будут активнее использовать современные технологии, что позволит повысить интерес населения района к учреждениям культуры, предоставить новые возможности для реализации спосо</w:t>
      </w:r>
      <w:r w:rsidRPr="00250F84">
        <w:rPr>
          <w:sz w:val="26"/>
          <w:szCs w:val="26"/>
        </w:rPr>
        <w:t>б</w:t>
      </w:r>
      <w:r w:rsidRPr="00250F84">
        <w:rPr>
          <w:sz w:val="26"/>
          <w:szCs w:val="26"/>
        </w:rPr>
        <w:t>ностей, прежде всего детей и молодежи. Увеличится доля жителей района, име</w:t>
      </w:r>
      <w:r w:rsidRPr="00250F84">
        <w:rPr>
          <w:sz w:val="26"/>
          <w:szCs w:val="26"/>
        </w:rPr>
        <w:t>ю</w:t>
      </w:r>
      <w:r w:rsidRPr="00250F84">
        <w:rPr>
          <w:sz w:val="26"/>
          <w:szCs w:val="26"/>
        </w:rPr>
        <w:t>щих доступ к культурному наследию района. У работников культуры появляются новые стимулы для достижения высоких результатов работы. Увеличится доля д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тей школьного возраста, учащихся в ДШИ.  жителей района, занимающихся худ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жественным творчеством. За счет подключения к сети Интернет вырастет колич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ство посещений библиотек. Реализация программы позволит улучшить качество работы учреждений культуры и успешно провести мероприятия, посвященные Г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ду народного искусства и  нематериального культурного наследия, 95-летнему юбилею В.М.Шукшина, 100-летнему юбилею заслуженного артиста России Але</w:t>
      </w:r>
      <w:r w:rsidRPr="00250F84">
        <w:rPr>
          <w:sz w:val="26"/>
          <w:szCs w:val="26"/>
        </w:rPr>
        <w:t>к</w:t>
      </w:r>
      <w:r w:rsidRPr="00250F84">
        <w:rPr>
          <w:sz w:val="26"/>
          <w:szCs w:val="26"/>
        </w:rPr>
        <w:t>сея Ванина и 80-летнего юбилея поэта Геннадия Панова, жителей Ребрихинского района, 100-летию образования Ребрихинского района, 85-летнему юбилею обр</w:t>
      </w:r>
      <w:r w:rsidRPr="00250F84">
        <w:rPr>
          <w:sz w:val="26"/>
          <w:szCs w:val="26"/>
        </w:rPr>
        <w:t>а</w:t>
      </w:r>
      <w:r w:rsidRPr="00250F84">
        <w:rPr>
          <w:sz w:val="26"/>
          <w:szCs w:val="26"/>
        </w:rPr>
        <w:t>зования Алтайского края, 95-летию образования Ребрихинской районной библи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теки.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В результате реализации муниципальной программы к 2024 году предпол</w:t>
      </w:r>
      <w:r w:rsidRPr="00250F84">
        <w:rPr>
          <w:sz w:val="26"/>
          <w:szCs w:val="26"/>
        </w:rPr>
        <w:t>а</w:t>
      </w:r>
      <w:r w:rsidRPr="00250F84">
        <w:rPr>
          <w:sz w:val="26"/>
          <w:szCs w:val="26"/>
        </w:rPr>
        <w:t xml:space="preserve">гается 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pacing w:val="-6"/>
          <w:sz w:val="26"/>
          <w:szCs w:val="26"/>
        </w:rPr>
        <w:t xml:space="preserve">количество </w:t>
      </w:r>
      <w:r w:rsidRPr="00250F84">
        <w:rPr>
          <w:sz w:val="26"/>
          <w:szCs w:val="26"/>
        </w:rPr>
        <w:t>посещений районного краеведческого музея составит 3,5 тыс. ч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ловек в год;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pacing w:val="-6"/>
          <w:sz w:val="26"/>
          <w:szCs w:val="26"/>
        </w:rPr>
        <w:t xml:space="preserve">количество посещений общедоступных (публичных) библиотек </w:t>
      </w:r>
      <w:r w:rsidRPr="00250F84">
        <w:rPr>
          <w:sz w:val="26"/>
          <w:szCs w:val="26"/>
        </w:rPr>
        <w:t>и составит</w:t>
      </w:r>
      <w:r w:rsidRPr="00250F84">
        <w:rPr>
          <w:spacing w:val="-6"/>
          <w:sz w:val="26"/>
          <w:szCs w:val="26"/>
        </w:rPr>
        <w:t xml:space="preserve"> </w:t>
      </w:r>
      <w:r w:rsidRPr="00250F84">
        <w:rPr>
          <w:sz w:val="26"/>
          <w:szCs w:val="26"/>
        </w:rPr>
        <w:t>85,82 тыс. человек в год;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pacing w:val="-6"/>
          <w:sz w:val="26"/>
          <w:szCs w:val="26"/>
        </w:rPr>
        <w:t>количество посещений культурно-массовых мероприятий клубов и домов кул</w:t>
      </w:r>
      <w:r w:rsidRPr="00250F84">
        <w:rPr>
          <w:spacing w:val="-6"/>
          <w:sz w:val="26"/>
          <w:szCs w:val="26"/>
        </w:rPr>
        <w:t>ь</w:t>
      </w:r>
      <w:r w:rsidRPr="00250F84">
        <w:rPr>
          <w:spacing w:val="-6"/>
          <w:sz w:val="26"/>
          <w:szCs w:val="26"/>
        </w:rPr>
        <w:t>туры составит 54,82  тыс. человек в год;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</w:t>
      </w:r>
      <w:r w:rsidRPr="00250F84">
        <w:rPr>
          <w:bCs/>
          <w:sz w:val="26"/>
          <w:szCs w:val="26"/>
        </w:rPr>
        <w:t xml:space="preserve"> участников клубных формирований составит 3,41 тыс. человек в год; 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pacing w:val="-6"/>
          <w:sz w:val="26"/>
          <w:szCs w:val="26"/>
        </w:rPr>
        <w:t>охват населения услугами автоклубов</w:t>
      </w:r>
      <w:r w:rsidRPr="00250F84">
        <w:rPr>
          <w:bCs/>
          <w:sz w:val="26"/>
          <w:szCs w:val="26"/>
        </w:rPr>
        <w:t xml:space="preserve"> составит 0,58 тыс. человек в год;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lastRenderedPageBreak/>
        <w:t xml:space="preserve">количество учащихся ДШИ достигнет 0,302 тыс. человек в год; 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средняя численность участников клубных формирований  в расчете на 1 тыс. человек</w:t>
      </w:r>
      <w:r w:rsidRPr="00250F84">
        <w:rPr>
          <w:bCs/>
          <w:sz w:val="26"/>
          <w:szCs w:val="26"/>
        </w:rPr>
        <w:t xml:space="preserve"> </w:t>
      </w:r>
      <w:r w:rsidRPr="00250F84">
        <w:rPr>
          <w:sz w:val="26"/>
          <w:szCs w:val="26"/>
        </w:rPr>
        <w:t xml:space="preserve"> достигнет 153 участников в год;</w:t>
      </w:r>
      <w:r w:rsidRPr="00250F84">
        <w:rPr>
          <w:bCs/>
          <w:sz w:val="26"/>
          <w:szCs w:val="26"/>
        </w:rPr>
        <w:t xml:space="preserve"> 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 оснащенных образовательных учреждений в сфере культуры (детских школ искусств и училищ) музыкальными инструментами, оборудованием и учебными материалами составит в 2024 году – 1 ед.;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</w:t>
      </w:r>
      <w:r w:rsidRPr="00250F84">
        <w:rPr>
          <w:bCs/>
          <w:sz w:val="26"/>
          <w:szCs w:val="26"/>
        </w:rPr>
        <w:t xml:space="preserve"> участников патриотических мероприятий в учреждениях культ</w:t>
      </w:r>
      <w:r w:rsidRPr="00250F84">
        <w:rPr>
          <w:bCs/>
          <w:sz w:val="26"/>
          <w:szCs w:val="26"/>
        </w:rPr>
        <w:t>у</w:t>
      </w:r>
      <w:r w:rsidRPr="00250F84">
        <w:rPr>
          <w:bCs/>
          <w:sz w:val="26"/>
          <w:szCs w:val="26"/>
        </w:rPr>
        <w:t>ры достигнет 13,8 тыс. участников в год;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 проведенных фестивалей, конкурсов, праздников по сохранению и развитию традиционной народной культуры, нематериального культурного наследия народов РФ в год составит 3 ед.;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 памятников Великой Отечественной войны, на которых провед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ны работы по благоустройству территории и ремонту  составит 15 ед. в год;</w:t>
      </w:r>
    </w:p>
    <w:p w:rsidR="00250F84" w:rsidRPr="00250F84" w:rsidRDefault="00250F84" w:rsidP="00250F84">
      <w:pPr>
        <w:pStyle w:val="a4"/>
        <w:ind w:firstLine="709"/>
        <w:jc w:val="both"/>
        <w:rPr>
          <w:bCs/>
          <w:sz w:val="26"/>
          <w:szCs w:val="26"/>
        </w:rPr>
      </w:pPr>
      <w:r w:rsidRPr="00250F84">
        <w:rPr>
          <w:sz w:val="26"/>
          <w:szCs w:val="26"/>
        </w:rPr>
        <w:t>количество историко-патриотических музеев, музейных комнат, уголков в учреждениях культуры составит 10 единиц.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Динамика целевых индикаторов муниципальной программы приведена в таблице 3.</w:t>
      </w:r>
    </w:p>
    <w:p w:rsidR="00477418" w:rsidRPr="002514A4" w:rsidRDefault="00477418" w:rsidP="002514A4">
      <w:pPr>
        <w:pStyle w:val="a4"/>
        <w:jc w:val="both"/>
        <w:rPr>
          <w:sz w:val="26"/>
          <w:szCs w:val="26"/>
        </w:rPr>
      </w:pPr>
    </w:p>
    <w:p w:rsidR="00047851" w:rsidRPr="002514A4" w:rsidRDefault="00047851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2.5. Сроки реализации:</w:t>
      </w:r>
    </w:p>
    <w:p w:rsidR="00047851" w:rsidRPr="002514A4" w:rsidRDefault="007B0D5F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 xml:space="preserve">Программа реализуется в период с </w:t>
      </w:r>
      <w:r w:rsidR="005E24E0" w:rsidRPr="002514A4">
        <w:rPr>
          <w:sz w:val="26"/>
          <w:szCs w:val="26"/>
        </w:rPr>
        <w:t>2021</w:t>
      </w:r>
      <w:r w:rsidRPr="002514A4">
        <w:rPr>
          <w:sz w:val="26"/>
          <w:szCs w:val="26"/>
        </w:rPr>
        <w:t xml:space="preserve"> по </w:t>
      </w:r>
      <w:r w:rsidR="00047851" w:rsidRPr="002514A4">
        <w:rPr>
          <w:sz w:val="26"/>
          <w:szCs w:val="26"/>
        </w:rPr>
        <w:t>202</w:t>
      </w:r>
      <w:r w:rsidRPr="002514A4">
        <w:rPr>
          <w:sz w:val="26"/>
          <w:szCs w:val="26"/>
        </w:rPr>
        <w:t>4</w:t>
      </w:r>
      <w:r w:rsidR="00047851" w:rsidRPr="002514A4">
        <w:rPr>
          <w:sz w:val="26"/>
          <w:szCs w:val="26"/>
        </w:rPr>
        <w:t xml:space="preserve">  год</w:t>
      </w:r>
      <w:r w:rsidRPr="002514A4">
        <w:rPr>
          <w:sz w:val="26"/>
          <w:szCs w:val="26"/>
        </w:rPr>
        <w:t xml:space="preserve"> без деления на этапы.</w:t>
      </w:r>
    </w:p>
    <w:p w:rsidR="00047851" w:rsidRPr="002514A4" w:rsidRDefault="00047851" w:rsidP="002514A4">
      <w:pPr>
        <w:pStyle w:val="a4"/>
        <w:jc w:val="center"/>
        <w:rPr>
          <w:sz w:val="26"/>
          <w:szCs w:val="26"/>
        </w:rPr>
      </w:pPr>
    </w:p>
    <w:p w:rsidR="00047851" w:rsidRPr="002514A4" w:rsidRDefault="00047851" w:rsidP="002514A4">
      <w:pPr>
        <w:pStyle w:val="a4"/>
        <w:jc w:val="center"/>
        <w:rPr>
          <w:sz w:val="26"/>
          <w:szCs w:val="26"/>
        </w:rPr>
      </w:pPr>
    </w:p>
    <w:p w:rsidR="00047851" w:rsidRPr="002514A4" w:rsidRDefault="00047851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3. Обобщенная характеристика мероприятий</w:t>
      </w:r>
    </w:p>
    <w:p w:rsidR="00047851" w:rsidRPr="002514A4" w:rsidRDefault="00047851" w:rsidP="002514A4">
      <w:pPr>
        <w:pStyle w:val="a4"/>
        <w:jc w:val="center"/>
        <w:rPr>
          <w:sz w:val="26"/>
          <w:szCs w:val="26"/>
        </w:rPr>
      </w:pPr>
      <w:r w:rsidRPr="002514A4">
        <w:rPr>
          <w:sz w:val="26"/>
          <w:szCs w:val="26"/>
        </w:rPr>
        <w:t>муниципальной программы</w:t>
      </w:r>
    </w:p>
    <w:p w:rsidR="00477418" w:rsidRPr="002514A4" w:rsidRDefault="00477418" w:rsidP="002514A4">
      <w:pPr>
        <w:pStyle w:val="a4"/>
        <w:jc w:val="both"/>
        <w:rPr>
          <w:sz w:val="26"/>
          <w:szCs w:val="26"/>
        </w:rPr>
      </w:pP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В ходе реализации программы будет проведен текущий ремонт зданий учр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ждений культуры, приобретено оборудование, аппаратура,  музыкальные инстр</w:t>
      </w:r>
      <w:r w:rsidRPr="00250F84">
        <w:rPr>
          <w:sz w:val="26"/>
          <w:szCs w:val="26"/>
        </w:rPr>
        <w:t>у</w:t>
      </w:r>
      <w:r w:rsidRPr="00250F84">
        <w:rPr>
          <w:sz w:val="26"/>
          <w:szCs w:val="26"/>
        </w:rPr>
        <w:t>менты, книги, периодическая литература, расходные материалы для развития тр</w:t>
      </w:r>
      <w:r w:rsidRPr="00250F84">
        <w:rPr>
          <w:sz w:val="26"/>
          <w:szCs w:val="26"/>
        </w:rPr>
        <w:t>а</w:t>
      </w:r>
      <w:r w:rsidRPr="00250F84">
        <w:rPr>
          <w:sz w:val="26"/>
          <w:szCs w:val="26"/>
        </w:rPr>
        <w:t>диционной культуры, сохранения нематериального культурного наследия, пров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дения мероприятий патриотической направленности. Выполнение мероприятий позволит сохранить имеющийся в учреждениях культуры высокий уровень числа участников самодеятельного народного творчества, повысить уровень их исполн</w:t>
      </w:r>
      <w:r w:rsidRPr="00250F84">
        <w:rPr>
          <w:sz w:val="26"/>
          <w:szCs w:val="26"/>
        </w:rPr>
        <w:t>и</w:t>
      </w:r>
      <w:r w:rsidRPr="00250F84">
        <w:rPr>
          <w:sz w:val="26"/>
          <w:szCs w:val="26"/>
        </w:rPr>
        <w:t>тельского мастерства, привлечь в дома культуры, клубы, музей и библиотеки н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вых посетителей, увеличить число обучающихся в МКУДО «Ребрихинская детская школа искусств», развивать и сохранять традиционную культуру, продолжить р</w:t>
      </w:r>
      <w:r w:rsidRPr="00250F84">
        <w:rPr>
          <w:sz w:val="26"/>
          <w:szCs w:val="26"/>
        </w:rPr>
        <w:t>а</w:t>
      </w:r>
      <w:r w:rsidRPr="00250F84">
        <w:rPr>
          <w:sz w:val="26"/>
          <w:szCs w:val="26"/>
        </w:rPr>
        <w:t>боту по подбору и оформлению материалов историко-патриотические музеев, м</w:t>
      </w:r>
      <w:r w:rsidRPr="00250F84">
        <w:rPr>
          <w:sz w:val="26"/>
          <w:szCs w:val="26"/>
        </w:rPr>
        <w:t>у</w:t>
      </w:r>
      <w:r w:rsidRPr="00250F84">
        <w:rPr>
          <w:sz w:val="26"/>
          <w:szCs w:val="26"/>
        </w:rPr>
        <w:t>зейных комнат, уголков в  учреждениях культуры, создать историко-патриотические музеи, музейные комнаты, уголки  в тех учреждениях культуры, в которых их нет.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Поддержка участия   молодых дарований в краевых конкурсах и фестивалях включает в себя финансирование участия, пошив  сценических костюмов, приобр</w:t>
      </w:r>
      <w:r w:rsidRPr="00250F84">
        <w:rPr>
          <w:sz w:val="26"/>
          <w:szCs w:val="26"/>
        </w:rPr>
        <w:t>е</w:t>
      </w:r>
      <w:r w:rsidRPr="00250F84">
        <w:rPr>
          <w:sz w:val="26"/>
          <w:szCs w:val="26"/>
        </w:rPr>
        <w:t>тение необходимого оборудования, музыкальных инструментов. Выполнение да</w:t>
      </w:r>
      <w:r w:rsidRPr="00250F84">
        <w:rPr>
          <w:sz w:val="26"/>
          <w:szCs w:val="26"/>
        </w:rPr>
        <w:t>н</w:t>
      </w:r>
      <w:r w:rsidRPr="00250F84">
        <w:rPr>
          <w:sz w:val="26"/>
          <w:szCs w:val="26"/>
        </w:rPr>
        <w:t>ного мероприятия позволит детям и молодежи активнее и на более высоком испо</w:t>
      </w:r>
      <w:r w:rsidRPr="00250F84">
        <w:rPr>
          <w:sz w:val="26"/>
          <w:szCs w:val="26"/>
        </w:rPr>
        <w:t>л</w:t>
      </w:r>
      <w:r w:rsidRPr="00250F84">
        <w:rPr>
          <w:sz w:val="26"/>
          <w:szCs w:val="26"/>
        </w:rPr>
        <w:t>нительском уровне участвовать в самодеятельном художественном творчестве, с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здаст предпосылки выпускникам детской школы искусств продолжить професси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>нальное художественное образование.</w:t>
      </w:r>
    </w:p>
    <w:p w:rsidR="00250F84" w:rsidRPr="00250F84" w:rsidRDefault="00250F84" w:rsidP="00250F84">
      <w:pPr>
        <w:pStyle w:val="a4"/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lastRenderedPageBreak/>
        <w:t>Участие работников учреждений культуры в конкурсах профессионального мастерства создаст предпосылки для повышения их мотивации в   результатах св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 xml:space="preserve">его труда.   </w:t>
      </w:r>
    </w:p>
    <w:p w:rsidR="00250F84" w:rsidRPr="00250F84" w:rsidRDefault="00250F84" w:rsidP="00250F84">
      <w:pPr>
        <w:pStyle w:val="a4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Заказчиком муниципальной программы является Администрация Ребрихи</w:t>
      </w:r>
      <w:r w:rsidRPr="00250F84">
        <w:rPr>
          <w:sz w:val="26"/>
          <w:szCs w:val="26"/>
        </w:rPr>
        <w:t>н</w:t>
      </w:r>
      <w:r w:rsidRPr="00250F84">
        <w:rPr>
          <w:sz w:val="26"/>
          <w:szCs w:val="26"/>
        </w:rPr>
        <w:t>ского района. Исполнители муниципальной программы обеспечивают:</w:t>
      </w:r>
    </w:p>
    <w:p w:rsidR="00250F84" w:rsidRPr="00250F84" w:rsidRDefault="00250F84" w:rsidP="00250F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 xml:space="preserve">своевременное и качественное исполнение мероприятий программы; </w:t>
      </w:r>
    </w:p>
    <w:p w:rsidR="00250F84" w:rsidRPr="00250F84" w:rsidRDefault="00250F84" w:rsidP="00250F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 xml:space="preserve">достижение основных целевых индикаторов муниципальной программы, </w:t>
      </w:r>
    </w:p>
    <w:p w:rsidR="00250F84" w:rsidRPr="00250F84" w:rsidRDefault="00250F84" w:rsidP="00250F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формирование бюджетных заявок на финансирование мероприятий мун</w:t>
      </w:r>
      <w:r w:rsidRPr="00250F84">
        <w:rPr>
          <w:sz w:val="26"/>
          <w:szCs w:val="26"/>
        </w:rPr>
        <w:t>и</w:t>
      </w:r>
      <w:r w:rsidRPr="00250F84">
        <w:rPr>
          <w:sz w:val="26"/>
          <w:szCs w:val="26"/>
        </w:rPr>
        <w:t xml:space="preserve">ципальной программы; </w:t>
      </w:r>
    </w:p>
    <w:p w:rsidR="00250F84" w:rsidRPr="00250F84" w:rsidRDefault="00250F84" w:rsidP="00250F84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50F84">
        <w:rPr>
          <w:sz w:val="26"/>
          <w:szCs w:val="26"/>
        </w:rPr>
        <w:t>ежеквартально готовят информацию о выполнении муниципальной пр</w:t>
      </w:r>
      <w:r w:rsidRPr="00250F84">
        <w:rPr>
          <w:sz w:val="26"/>
          <w:szCs w:val="26"/>
        </w:rPr>
        <w:t>о</w:t>
      </w:r>
      <w:r w:rsidRPr="00250F84">
        <w:rPr>
          <w:sz w:val="26"/>
          <w:szCs w:val="26"/>
        </w:rPr>
        <w:t xml:space="preserve">граммы в пределах своих полномочий и направляют ее в Администрацию района. </w:t>
      </w:r>
    </w:p>
    <w:p w:rsidR="00EE23BA" w:rsidRDefault="00047851" w:rsidP="0002056F">
      <w:pPr>
        <w:pStyle w:val="a4"/>
        <w:ind w:firstLine="709"/>
        <w:jc w:val="both"/>
      </w:pPr>
      <w:r w:rsidRPr="002514A4">
        <w:rPr>
          <w:sz w:val="26"/>
          <w:szCs w:val="26"/>
        </w:rPr>
        <w:t xml:space="preserve">  </w:t>
      </w:r>
    </w:p>
    <w:p w:rsidR="00047851" w:rsidRPr="00F53B22" w:rsidRDefault="00047851" w:rsidP="00047851">
      <w:pPr>
        <w:pStyle w:val="a4"/>
        <w:jc w:val="center"/>
        <w:rPr>
          <w:sz w:val="26"/>
          <w:szCs w:val="26"/>
        </w:rPr>
      </w:pPr>
      <w:r w:rsidRPr="00F53B22">
        <w:rPr>
          <w:sz w:val="26"/>
        </w:rPr>
        <w:t xml:space="preserve">4. </w:t>
      </w:r>
      <w:r w:rsidRPr="00F53B22">
        <w:rPr>
          <w:sz w:val="26"/>
          <w:szCs w:val="26"/>
        </w:rPr>
        <w:t>Общий объем финансовых ресурсов, необходимых</w:t>
      </w:r>
    </w:p>
    <w:p w:rsidR="00047851" w:rsidRPr="002514A4" w:rsidRDefault="00047851" w:rsidP="009E2051">
      <w:pPr>
        <w:pStyle w:val="a4"/>
        <w:spacing w:after="240"/>
        <w:jc w:val="center"/>
        <w:rPr>
          <w:sz w:val="26"/>
          <w:szCs w:val="26"/>
        </w:rPr>
      </w:pPr>
      <w:r w:rsidRPr="00F53B22">
        <w:rPr>
          <w:sz w:val="26"/>
          <w:szCs w:val="26"/>
        </w:rPr>
        <w:t>для</w:t>
      </w:r>
      <w:r w:rsidRPr="002514A4">
        <w:rPr>
          <w:sz w:val="26"/>
          <w:szCs w:val="26"/>
        </w:rPr>
        <w:t xml:space="preserve"> реализации муниципальной программы</w:t>
      </w:r>
    </w:p>
    <w:p w:rsidR="002514A4" w:rsidRPr="004B2798" w:rsidRDefault="002514A4" w:rsidP="002514A4">
      <w:pPr>
        <w:ind w:firstLine="702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Финансирование муниципальной программы осуществляется за счет средств:</w:t>
      </w:r>
    </w:p>
    <w:p w:rsidR="002514A4" w:rsidRPr="004B2798" w:rsidRDefault="002514A4" w:rsidP="002514A4">
      <w:pPr>
        <w:ind w:firstLine="702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4B2798">
        <w:rPr>
          <w:sz w:val="26"/>
          <w:szCs w:val="26"/>
        </w:rPr>
        <w:softHyphen/>
        <w:t>ветствующий финансовый год и на плановый период;</w:t>
      </w:r>
    </w:p>
    <w:p w:rsidR="002514A4" w:rsidRDefault="002514A4" w:rsidP="002514A4">
      <w:pPr>
        <w:ind w:firstLine="702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краевого бюджета – в соответствии с законом Алтайского края о крае</w:t>
      </w:r>
      <w:r w:rsidRPr="004B2798">
        <w:rPr>
          <w:sz w:val="26"/>
          <w:szCs w:val="26"/>
        </w:rPr>
        <w:softHyphen/>
        <w:t>вом бюджете на соответствующий финансовый год и на плановый период;</w:t>
      </w:r>
    </w:p>
    <w:p w:rsidR="00C52A28" w:rsidRPr="004B2798" w:rsidRDefault="00C52A28" w:rsidP="002A7795">
      <w:pPr>
        <w:ind w:firstLine="70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бюджетов поселений </w:t>
      </w:r>
      <w:r w:rsidR="002A7795">
        <w:rPr>
          <w:sz w:val="26"/>
          <w:szCs w:val="26"/>
        </w:rPr>
        <w:t xml:space="preserve">– </w:t>
      </w:r>
      <w:r w:rsidR="002A7795" w:rsidRPr="003B62C8">
        <w:rPr>
          <w:sz w:val="26"/>
          <w:szCs w:val="26"/>
        </w:rPr>
        <w:t>в соответствии с решениями сельских Советов народных депутатов;</w:t>
      </w:r>
    </w:p>
    <w:p w:rsidR="002514A4" w:rsidRPr="004B2798" w:rsidRDefault="002514A4" w:rsidP="00545767">
      <w:pPr>
        <w:ind w:firstLine="702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внебюджетные источники – в соответствии с заявленными проектами.</w:t>
      </w:r>
    </w:p>
    <w:p w:rsidR="002514A4" w:rsidRPr="004B2798" w:rsidRDefault="002514A4" w:rsidP="00545767">
      <w:pPr>
        <w:autoSpaceDE w:val="0"/>
        <w:autoSpaceDN w:val="0"/>
        <w:adjustRightInd w:val="0"/>
        <w:ind w:firstLine="702"/>
        <w:jc w:val="both"/>
        <w:outlineLvl w:val="2"/>
        <w:rPr>
          <w:sz w:val="26"/>
          <w:szCs w:val="26"/>
        </w:rPr>
      </w:pPr>
      <w:r w:rsidRPr="004B2798">
        <w:rPr>
          <w:iCs/>
          <w:sz w:val="26"/>
          <w:szCs w:val="26"/>
        </w:rPr>
        <w:t>Средства на реализацию муниц</w:t>
      </w:r>
      <w:r w:rsidR="006000AF">
        <w:rPr>
          <w:iCs/>
          <w:sz w:val="26"/>
          <w:szCs w:val="26"/>
        </w:rPr>
        <w:t>ипальной программы из краевого,</w:t>
      </w:r>
      <w:r w:rsidRPr="004B2798">
        <w:rPr>
          <w:iCs/>
          <w:sz w:val="26"/>
          <w:szCs w:val="26"/>
        </w:rPr>
        <w:t xml:space="preserve"> районного бюджета </w:t>
      </w:r>
      <w:r w:rsidR="006000AF">
        <w:rPr>
          <w:iCs/>
          <w:sz w:val="26"/>
          <w:szCs w:val="26"/>
        </w:rPr>
        <w:t xml:space="preserve">и бюджетов поселений </w:t>
      </w:r>
      <w:r w:rsidRPr="004B2798">
        <w:rPr>
          <w:iCs/>
          <w:sz w:val="26"/>
          <w:szCs w:val="26"/>
        </w:rPr>
        <w:t xml:space="preserve">выделяются в пределах утвержденных бюджетных ассигнований на соответствующий финансовый год. </w:t>
      </w:r>
      <w:r w:rsidRPr="004B2798">
        <w:rPr>
          <w:sz w:val="26"/>
          <w:szCs w:val="26"/>
        </w:rPr>
        <w:t>Объемы финансирования пр</w:t>
      </w:r>
      <w:r w:rsidRPr="004B2798">
        <w:rPr>
          <w:sz w:val="26"/>
          <w:szCs w:val="26"/>
        </w:rPr>
        <w:t>о</w:t>
      </w:r>
      <w:r w:rsidRPr="004B2798">
        <w:rPr>
          <w:sz w:val="26"/>
          <w:szCs w:val="26"/>
        </w:rPr>
        <w:t>граммы подлежат ежегодному уточнению исходя из возможностей бюджетов.</w:t>
      </w:r>
    </w:p>
    <w:p w:rsidR="00EE23BA" w:rsidRPr="004B2798" w:rsidRDefault="00EE23BA" w:rsidP="00545767">
      <w:pPr>
        <w:pStyle w:val="a4"/>
        <w:ind w:firstLine="702"/>
        <w:jc w:val="both"/>
        <w:rPr>
          <w:sz w:val="26"/>
        </w:rPr>
      </w:pPr>
      <w:r w:rsidRPr="004B2798">
        <w:rPr>
          <w:sz w:val="26"/>
        </w:rPr>
        <w:t xml:space="preserve">Финансирование программы осуществляется через бухгалтерию  комитета по культуре и делам молодежи </w:t>
      </w:r>
      <w:r w:rsidR="002514A4" w:rsidRPr="004B2798">
        <w:rPr>
          <w:sz w:val="26"/>
        </w:rPr>
        <w:t>А</w:t>
      </w:r>
      <w:r w:rsidRPr="004B2798">
        <w:rPr>
          <w:sz w:val="26"/>
        </w:rPr>
        <w:t xml:space="preserve">дминистрации Ребрихинского района Алтайского края, является </w:t>
      </w:r>
      <w:r w:rsidRPr="004B2798">
        <w:rPr>
          <w:color w:val="FF0000"/>
          <w:sz w:val="26"/>
          <w:szCs w:val="28"/>
        </w:rPr>
        <w:t xml:space="preserve"> </w:t>
      </w:r>
      <w:r w:rsidRPr="004B2798">
        <w:rPr>
          <w:sz w:val="26"/>
          <w:szCs w:val="28"/>
        </w:rPr>
        <w:t xml:space="preserve">расходным обязательством </w:t>
      </w:r>
      <w:r w:rsidRPr="004B2798">
        <w:rPr>
          <w:sz w:val="26"/>
        </w:rPr>
        <w:t>муниципального образования Ребрихи</w:t>
      </w:r>
      <w:r w:rsidRPr="004B2798">
        <w:rPr>
          <w:sz w:val="26"/>
        </w:rPr>
        <w:t>н</w:t>
      </w:r>
      <w:r w:rsidRPr="004B2798">
        <w:rPr>
          <w:sz w:val="26"/>
        </w:rPr>
        <w:t xml:space="preserve">ский район Алтайского края. </w:t>
      </w:r>
    </w:p>
    <w:p w:rsidR="00EE23BA" w:rsidRPr="004B2798" w:rsidRDefault="007B0542" w:rsidP="00545767">
      <w:pPr>
        <w:pStyle w:val="a4"/>
        <w:ind w:firstLine="702"/>
        <w:jc w:val="both"/>
        <w:rPr>
          <w:sz w:val="26"/>
        </w:rPr>
      </w:pPr>
      <w:hyperlink r:id="rId8" w:history="1">
        <w:r w:rsidR="00EE23BA" w:rsidRPr="004B2798">
          <w:rPr>
            <w:rStyle w:val="a6"/>
            <w:color w:val="auto"/>
            <w:sz w:val="26"/>
            <w:u w:val="none"/>
          </w:rPr>
          <w:t>Сводные финансовые затраты</w:t>
        </w:r>
      </w:hyperlink>
      <w:r w:rsidR="00EE23BA" w:rsidRPr="004B2798">
        <w:rPr>
          <w:sz w:val="26"/>
        </w:rPr>
        <w:t xml:space="preserve"> представлены в таблице </w:t>
      </w:r>
      <w:r w:rsidR="00A25EC6">
        <w:rPr>
          <w:sz w:val="26"/>
        </w:rPr>
        <w:t>4</w:t>
      </w:r>
      <w:r w:rsidR="00EE23BA" w:rsidRPr="004B2798">
        <w:rPr>
          <w:sz w:val="26"/>
        </w:rPr>
        <w:t>.</w:t>
      </w:r>
    </w:p>
    <w:p w:rsidR="00EE23BA" w:rsidRPr="004B2798" w:rsidRDefault="00EE23BA" w:rsidP="00047851">
      <w:pPr>
        <w:pStyle w:val="a4"/>
        <w:jc w:val="center"/>
        <w:rPr>
          <w:sz w:val="26"/>
        </w:rPr>
      </w:pPr>
    </w:p>
    <w:p w:rsidR="00185585" w:rsidRPr="004B2798" w:rsidRDefault="00185585" w:rsidP="00116A3B">
      <w:pPr>
        <w:pStyle w:val="a4"/>
        <w:jc w:val="center"/>
        <w:rPr>
          <w:sz w:val="26"/>
        </w:rPr>
      </w:pPr>
      <w:r w:rsidRPr="004B2798">
        <w:rPr>
          <w:sz w:val="26"/>
        </w:rPr>
        <w:t>5. Анализ рисков реализации муниципальной программы</w:t>
      </w:r>
    </w:p>
    <w:p w:rsidR="00185585" w:rsidRPr="004B2798" w:rsidRDefault="00185585" w:rsidP="00116A3B">
      <w:pPr>
        <w:pStyle w:val="a4"/>
        <w:jc w:val="center"/>
        <w:rPr>
          <w:sz w:val="26"/>
        </w:rPr>
      </w:pPr>
      <w:r w:rsidRPr="004B2798">
        <w:rPr>
          <w:sz w:val="26"/>
        </w:rPr>
        <w:t>и описание мер управления ими</w:t>
      </w:r>
    </w:p>
    <w:p w:rsidR="00185585" w:rsidRPr="004B2798" w:rsidRDefault="00185585" w:rsidP="00185585">
      <w:pPr>
        <w:pStyle w:val="a4"/>
        <w:jc w:val="both"/>
        <w:rPr>
          <w:sz w:val="26"/>
        </w:rPr>
      </w:pPr>
    </w:p>
    <w:p w:rsidR="00185585" w:rsidRPr="004B2798" w:rsidRDefault="00185585" w:rsidP="00545767">
      <w:pPr>
        <w:pStyle w:val="a4"/>
        <w:ind w:firstLine="708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На основе анализа мероприятий, предлагаемых для реализации в рамках м</w:t>
      </w:r>
      <w:r w:rsidRPr="004B2798">
        <w:rPr>
          <w:sz w:val="26"/>
          <w:szCs w:val="26"/>
        </w:rPr>
        <w:t>у</w:t>
      </w:r>
      <w:r w:rsidRPr="004B2798">
        <w:rPr>
          <w:sz w:val="26"/>
          <w:szCs w:val="26"/>
        </w:rPr>
        <w:t>ниципальной программы, выделены следующие риски:</w:t>
      </w:r>
    </w:p>
    <w:p w:rsidR="00185585" w:rsidRPr="004B2798" w:rsidRDefault="00185585" w:rsidP="00545767">
      <w:pPr>
        <w:pStyle w:val="a4"/>
        <w:ind w:firstLine="708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</w:t>
      </w:r>
      <w:r w:rsidRPr="004B2798">
        <w:rPr>
          <w:sz w:val="26"/>
          <w:szCs w:val="26"/>
        </w:rPr>
        <w:t>о</w:t>
      </w:r>
      <w:r w:rsidRPr="004B2798">
        <w:rPr>
          <w:sz w:val="26"/>
          <w:szCs w:val="26"/>
        </w:rPr>
        <w:t>стью организационной инфраструктуры к решению задач, поставленных муниц</w:t>
      </w:r>
      <w:r w:rsidRPr="004B2798">
        <w:rPr>
          <w:sz w:val="26"/>
          <w:szCs w:val="26"/>
        </w:rPr>
        <w:t>и</w:t>
      </w:r>
      <w:r w:rsidRPr="004B2798">
        <w:rPr>
          <w:sz w:val="26"/>
          <w:szCs w:val="26"/>
        </w:rPr>
        <w:t>пальной программой, что может привести к нецелевому и (или) неэффективному использованию бюджетных средств, невыполнению ряда мероприятий муниц</w:t>
      </w:r>
      <w:r w:rsidRPr="004B2798">
        <w:rPr>
          <w:sz w:val="26"/>
          <w:szCs w:val="26"/>
        </w:rPr>
        <w:t>и</w:t>
      </w:r>
      <w:r w:rsidRPr="004B2798">
        <w:rPr>
          <w:sz w:val="26"/>
          <w:szCs w:val="26"/>
        </w:rPr>
        <w:t>пальной программы или задержке в их выполнении;</w:t>
      </w:r>
    </w:p>
    <w:p w:rsidR="00185585" w:rsidRPr="00545767" w:rsidRDefault="00185585" w:rsidP="00545767">
      <w:pPr>
        <w:pStyle w:val="a4"/>
        <w:ind w:firstLine="708"/>
        <w:jc w:val="both"/>
        <w:rPr>
          <w:sz w:val="26"/>
          <w:szCs w:val="26"/>
        </w:rPr>
      </w:pPr>
      <w:r w:rsidRPr="004B2798">
        <w:rPr>
          <w:sz w:val="26"/>
          <w:szCs w:val="26"/>
        </w:rPr>
        <w:t>2) финансовые риски, которые связаны с финансированием муниципальной программы в неполном объеме как за счет бюджета Ребрихинского района Алта</w:t>
      </w:r>
      <w:r w:rsidRPr="004B2798">
        <w:rPr>
          <w:sz w:val="26"/>
          <w:szCs w:val="26"/>
        </w:rPr>
        <w:t>й</w:t>
      </w:r>
      <w:r w:rsidRPr="004B2798">
        <w:rPr>
          <w:sz w:val="26"/>
          <w:szCs w:val="26"/>
        </w:rPr>
        <w:lastRenderedPageBreak/>
        <w:t>ского края, так и бюджетов поселений. Данные риски возникают по причине дл</w:t>
      </w:r>
      <w:r w:rsidRPr="004B2798">
        <w:rPr>
          <w:sz w:val="26"/>
          <w:szCs w:val="26"/>
        </w:rPr>
        <w:t>и</w:t>
      </w:r>
      <w:r w:rsidRPr="004B2798">
        <w:rPr>
          <w:sz w:val="26"/>
          <w:szCs w:val="26"/>
        </w:rPr>
        <w:t>тельного срока реализации муниципальной программ</w:t>
      </w:r>
      <w:r w:rsidRPr="00545767">
        <w:rPr>
          <w:sz w:val="26"/>
          <w:szCs w:val="26"/>
        </w:rPr>
        <w:t>ы;</w:t>
      </w:r>
    </w:p>
    <w:p w:rsidR="00185585" w:rsidRPr="00545767" w:rsidRDefault="00185585" w:rsidP="00545767">
      <w:pPr>
        <w:pStyle w:val="a4"/>
        <w:ind w:firstLine="708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Вышеуказанные риски можно распределить по уровням их влияния на ре</w:t>
      </w:r>
      <w:r w:rsidRPr="00545767">
        <w:rPr>
          <w:sz w:val="26"/>
          <w:szCs w:val="26"/>
        </w:rPr>
        <w:t>а</w:t>
      </w:r>
      <w:r w:rsidRPr="00545767">
        <w:rPr>
          <w:sz w:val="26"/>
          <w:szCs w:val="26"/>
        </w:rPr>
        <w:t>лизацию муниципальной программы:</w:t>
      </w:r>
    </w:p>
    <w:p w:rsidR="00185585" w:rsidRPr="00185585" w:rsidRDefault="00185585" w:rsidP="00185585">
      <w:pPr>
        <w:pStyle w:val="a4"/>
      </w:pPr>
    </w:p>
    <w:p w:rsidR="00185585" w:rsidRPr="00F53B22" w:rsidRDefault="00185585" w:rsidP="00545767">
      <w:pPr>
        <w:pStyle w:val="a4"/>
        <w:jc w:val="right"/>
        <w:rPr>
          <w:sz w:val="26"/>
        </w:rPr>
      </w:pPr>
      <w:r w:rsidRPr="00F53B22">
        <w:rPr>
          <w:sz w:val="26"/>
        </w:rPr>
        <w:t>Таблица 1</w:t>
      </w:r>
    </w:p>
    <w:p w:rsidR="00185585" w:rsidRPr="00F53B22" w:rsidRDefault="00185585" w:rsidP="00185585">
      <w:pPr>
        <w:pStyle w:val="a4"/>
        <w:jc w:val="both"/>
        <w:rPr>
          <w:sz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587"/>
        <w:gridCol w:w="4195"/>
      </w:tblGrid>
      <w:tr w:rsidR="00185585" w:rsidRPr="00545767" w:rsidTr="0067538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Уровень вл</w:t>
            </w:r>
            <w:r w:rsidRPr="00545767">
              <w:rPr>
                <w:sz w:val="24"/>
                <w:szCs w:val="24"/>
              </w:rPr>
              <w:t>и</w:t>
            </w:r>
            <w:r w:rsidRPr="00545767">
              <w:rPr>
                <w:sz w:val="24"/>
                <w:szCs w:val="24"/>
              </w:rPr>
              <w:t>яния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Меры по снижению риска</w:t>
            </w:r>
          </w:p>
        </w:tc>
      </w:tr>
      <w:tr w:rsidR="00185585" w:rsidRPr="00545767" w:rsidTr="0067538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185585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3</w:t>
            </w:r>
          </w:p>
        </w:tc>
      </w:tr>
      <w:tr w:rsidR="00185585" w:rsidRPr="00545767" w:rsidTr="0067538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Организационные риски:</w:t>
            </w:r>
          </w:p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неактуальность прогнозирования и запаздывание разработки, соглас</w:t>
            </w:r>
            <w:r w:rsidRPr="00545767">
              <w:rPr>
                <w:sz w:val="24"/>
                <w:szCs w:val="24"/>
              </w:rPr>
              <w:t>о</w:t>
            </w:r>
            <w:r w:rsidRPr="00545767">
              <w:rPr>
                <w:sz w:val="24"/>
                <w:szCs w:val="24"/>
              </w:rPr>
              <w:t>вания и выполнения мероприятий государственной программы;</w:t>
            </w:r>
          </w:p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недостаточная гибкость и адапт</w:t>
            </w:r>
            <w:r w:rsidRPr="00545767">
              <w:rPr>
                <w:sz w:val="24"/>
                <w:szCs w:val="24"/>
              </w:rPr>
              <w:t>и</w:t>
            </w:r>
            <w:r w:rsidRPr="00545767">
              <w:rPr>
                <w:sz w:val="24"/>
                <w:szCs w:val="24"/>
              </w:rPr>
              <w:t xml:space="preserve">руемость </w:t>
            </w:r>
            <w:r w:rsidR="00CC6CE7" w:rsidRPr="00545767">
              <w:rPr>
                <w:sz w:val="24"/>
                <w:szCs w:val="24"/>
              </w:rPr>
              <w:t xml:space="preserve">муниципальной </w:t>
            </w:r>
            <w:r w:rsidRPr="00545767">
              <w:rPr>
                <w:sz w:val="24"/>
                <w:szCs w:val="24"/>
              </w:rPr>
              <w:t>пр</w:t>
            </w:r>
            <w:r w:rsidRPr="00545767">
              <w:rPr>
                <w:sz w:val="24"/>
                <w:szCs w:val="24"/>
              </w:rPr>
              <w:t>о</w:t>
            </w:r>
            <w:r w:rsidRPr="00545767">
              <w:rPr>
                <w:sz w:val="24"/>
                <w:szCs w:val="24"/>
              </w:rPr>
              <w:t>граммы к изменению экономич</w:t>
            </w:r>
            <w:r w:rsidRPr="00545767">
              <w:rPr>
                <w:sz w:val="24"/>
                <w:szCs w:val="24"/>
              </w:rPr>
              <w:t>е</w:t>
            </w:r>
            <w:r w:rsidRPr="00545767">
              <w:rPr>
                <w:sz w:val="24"/>
                <w:szCs w:val="24"/>
              </w:rPr>
              <w:t xml:space="preserve">ского развития </w:t>
            </w:r>
            <w:r w:rsidR="00CC6CE7" w:rsidRPr="00545767">
              <w:rPr>
                <w:sz w:val="24"/>
                <w:szCs w:val="24"/>
              </w:rPr>
              <w:t>Ребрихинского ра</w:t>
            </w:r>
            <w:r w:rsidR="00CC6CE7" w:rsidRPr="00545767">
              <w:rPr>
                <w:sz w:val="24"/>
                <w:szCs w:val="24"/>
              </w:rPr>
              <w:t>й</w:t>
            </w:r>
            <w:r w:rsidR="00CC6CE7" w:rsidRPr="00545767">
              <w:rPr>
                <w:sz w:val="24"/>
                <w:szCs w:val="24"/>
              </w:rPr>
              <w:t xml:space="preserve">она </w:t>
            </w:r>
            <w:r w:rsidRPr="00545767">
              <w:rPr>
                <w:sz w:val="24"/>
                <w:szCs w:val="24"/>
              </w:rPr>
              <w:t xml:space="preserve">и организационных структур органов </w:t>
            </w:r>
            <w:r w:rsidR="00CC6CE7" w:rsidRPr="00545767">
              <w:rPr>
                <w:sz w:val="24"/>
                <w:szCs w:val="24"/>
              </w:rPr>
              <w:t>муниципального управл</w:t>
            </w:r>
            <w:r w:rsidR="00CC6CE7" w:rsidRPr="00545767">
              <w:rPr>
                <w:sz w:val="24"/>
                <w:szCs w:val="24"/>
              </w:rPr>
              <w:t>е</w:t>
            </w:r>
            <w:r w:rsidR="00CC6CE7" w:rsidRPr="00545767">
              <w:rPr>
                <w:sz w:val="24"/>
                <w:szCs w:val="24"/>
              </w:rPr>
              <w:t>ния района</w:t>
            </w:r>
            <w:r w:rsidRPr="00545767">
              <w:rPr>
                <w:sz w:val="24"/>
                <w:szCs w:val="24"/>
              </w:rPr>
              <w:t>;</w:t>
            </w:r>
          </w:p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пассивное сопротивление отдел</w:t>
            </w:r>
            <w:r w:rsidRPr="00545767">
              <w:rPr>
                <w:sz w:val="24"/>
                <w:szCs w:val="24"/>
              </w:rPr>
              <w:t>ь</w:t>
            </w:r>
            <w:r w:rsidRPr="00545767">
              <w:rPr>
                <w:sz w:val="24"/>
                <w:szCs w:val="24"/>
              </w:rPr>
              <w:t>ных организаций проведению м</w:t>
            </w:r>
            <w:r w:rsidRPr="00545767">
              <w:rPr>
                <w:sz w:val="24"/>
                <w:szCs w:val="24"/>
              </w:rPr>
              <w:t>е</w:t>
            </w:r>
            <w:r w:rsidRPr="00545767">
              <w:rPr>
                <w:sz w:val="24"/>
                <w:szCs w:val="24"/>
              </w:rPr>
              <w:t xml:space="preserve">роприятий </w:t>
            </w:r>
            <w:r w:rsidR="00E86A3D" w:rsidRPr="00545767">
              <w:rPr>
                <w:sz w:val="24"/>
                <w:szCs w:val="24"/>
              </w:rPr>
              <w:t>муниципальной пр</w:t>
            </w:r>
            <w:r w:rsidR="00E86A3D" w:rsidRPr="00545767">
              <w:rPr>
                <w:sz w:val="24"/>
                <w:szCs w:val="24"/>
              </w:rPr>
              <w:t>о</w:t>
            </w:r>
            <w:r w:rsidR="00E86A3D" w:rsidRPr="00545767">
              <w:rPr>
                <w:sz w:val="24"/>
                <w:szCs w:val="24"/>
              </w:rPr>
              <w:t>граммы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умеренный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повышение квалификации и отве</w:t>
            </w:r>
            <w:r w:rsidRPr="00545767">
              <w:rPr>
                <w:sz w:val="24"/>
                <w:szCs w:val="24"/>
              </w:rPr>
              <w:t>т</w:t>
            </w:r>
            <w:r w:rsidRPr="00545767">
              <w:rPr>
                <w:sz w:val="24"/>
                <w:szCs w:val="24"/>
              </w:rPr>
              <w:t>ственности персонала ответственного исполнителя и соисполнителей для своевременной и эффективной реал</w:t>
            </w:r>
            <w:r w:rsidRPr="00545767">
              <w:rPr>
                <w:sz w:val="24"/>
                <w:szCs w:val="24"/>
              </w:rPr>
              <w:t>и</w:t>
            </w:r>
            <w:r w:rsidRPr="00545767">
              <w:rPr>
                <w:sz w:val="24"/>
                <w:szCs w:val="24"/>
              </w:rPr>
              <w:t>зации предусмотренных муниципал</w:t>
            </w:r>
            <w:r w:rsidRPr="00545767">
              <w:rPr>
                <w:sz w:val="24"/>
                <w:szCs w:val="24"/>
              </w:rPr>
              <w:t>ь</w:t>
            </w:r>
            <w:r w:rsidRPr="00545767">
              <w:rPr>
                <w:sz w:val="24"/>
                <w:szCs w:val="24"/>
              </w:rPr>
              <w:t>ной программой мероприятий;</w:t>
            </w:r>
          </w:p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координация деятельности ответстве</w:t>
            </w:r>
            <w:r w:rsidRPr="00545767">
              <w:rPr>
                <w:sz w:val="24"/>
                <w:szCs w:val="24"/>
              </w:rPr>
              <w:t>н</w:t>
            </w:r>
            <w:r w:rsidRPr="00545767">
              <w:rPr>
                <w:sz w:val="24"/>
                <w:szCs w:val="24"/>
              </w:rPr>
              <w:t>ного исполнителя и соисполнителей и налаживание административных пр</w:t>
            </w:r>
            <w:r w:rsidRPr="00545767">
              <w:rPr>
                <w:sz w:val="24"/>
                <w:szCs w:val="24"/>
              </w:rPr>
              <w:t>о</w:t>
            </w:r>
            <w:r w:rsidRPr="00545767">
              <w:rPr>
                <w:sz w:val="24"/>
                <w:szCs w:val="24"/>
              </w:rPr>
              <w:t>цедур для снижения данного риска</w:t>
            </w:r>
          </w:p>
        </w:tc>
      </w:tr>
      <w:tr w:rsidR="00185585" w:rsidRPr="00545767" w:rsidTr="0067538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Финансовые риски:</w:t>
            </w:r>
          </w:p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 xml:space="preserve">дефицит средств краевого и </w:t>
            </w:r>
            <w:r w:rsidR="00E86A3D" w:rsidRPr="00545767">
              <w:rPr>
                <w:sz w:val="24"/>
                <w:szCs w:val="24"/>
              </w:rPr>
              <w:t>райо</w:t>
            </w:r>
            <w:r w:rsidR="00E86A3D" w:rsidRPr="00545767">
              <w:rPr>
                <w:sz w:val="24"/>
                <w:szCs w:val="24"/>
              </w:rPr>
              <w:t>н</w:t>
            </w:r>
            <w:r w:rsidR="00E86A3D" w:rsidRPr="00545767">
              <w:rPr>
                <w:sz w:val="24"/>
                <w:szCs w:val="24"/>
              </w:rPr>
              <w:t xml:space="preserve">ного </w:t>
            </w:r>
            <w:r w:rsidRPr="00545767">
              <w:rPr>
                <w:sz w:val="24"/>
                <w:szCs w:val="24"/>
              </w:rPr>
              <w:t>бюджетов, необходимых на р</w:t>
            </w:r>
            <w:r w:rsidR="00E86A3D" w:rsidRPr="00545767">
              <w:rPr>
                <w:sz w:val="24"/>
                <w:szCs w:val="24"/>
              </w:rPr>
              <w:t>еализацию основных меропри</w:t>
            </w:r>
            <w:r w:rsidR="00E86A3D" w:rsidRPr="00545767">
              <w:rPr>
                <w:sz w:val="24"/>
                <w:szCs w:val="24"/>
              </w:rPr>
              <w:t>я</w:t>
            </w:r>
            <w:r w:rsidR="00E86A3D" w:rsidRPr="00545767">
              <w:rPr>
                <w:sz w:val="24"/>
                <w:szCs w:val="24"/>
              </w:rPr>
              <w:t xml:space="preserve">тий муниципальной </w:t>
            </w:r>
            <w:r w:rsidRPr="0054576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высокий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85" w:rsidRPr="00545767" w:rsidRDefault="00185585" w:rsidP="00545767">
            <w:pPr>
              <w:pStyle w:val="a4"/>
              <w:jc w:val="both"/>
              <w:rPr>
                <w:sz w:val="24"/>
                <w:szCs w:val="24"/>
              </w:rPr>
            </w:pPr>
            <w:r w:rsidRPr="00545767">
              <w:rPr>
                <w:sz w:val="24"/>
                <w:szCs w:val="24"/>
              </w:rPr>
              <w:t>обеспечение сбалансированного ра</w:t>
            </w:r>
            <w:r w:rsidRPr="00545767">
              <w:rPr>
                <w:sz w:val="24"/>
                <w:szCs w:val="24"/>
              </w:rPr>
              <w:t>с</w:t>
            </w:r>
            <w:r w:rsidRPr="00545767">
              <w:rPr>
                <w:sz w:val="24"/>
                <w:szCs w:val="24"/>
              </w:rPr>
              <w:t>пределения финансовых средств по основным мероприятиям муниципал</w:t>
            </w:r>
            <w:r w:rsidRPr="00545767">
              <w:rPr>
                <w:sz w:val="24"/>
                <w:szCs w:val="24"/>
              </w:rPr>
              <w:t>ь</w:t>
            </w:r>
            <w:r w:rsidRPr="00545767">
              <w:rPr>
                <w:sz w:val="24"/>
                <w:szCs w:val="24"/>
              </w:rPr>
              <w:t>ной программы и подпрограммам в с</w:t>
            </w:r>
            <w:r w:rsidRPr="00545767">
              <w:rPr>
                <w:sz w:val="24"/>
                <w:szCs w:val="24"/>
              </w:rPr>
              <w:t>о</w:t>
            </w:r>
            <w:r w:rsidRPr="00545767">
              <w:rPr>
                <w:sz w:val="24"/>
                <w:szCs w:val="24"/>
              </w:rPr>
              <w:t>ответствии с ожидаемыми конечными результатами</w:t>
            </w:r>
          </w:p>
        </w:tc>
      </w:tr>
    </w:tbl>
    <w:p w:rsidR="00185585" w:rsidRPr="00185585" w:rsidRDefault="00185585" w:rsidP="00185585">
      <w:pPr>
        <w:pStyle w:val="a4"/>
        <w:jc w:val="both"/>
      </w:pPr>
    </w:p>
    <w:p w:rsidR="00185585" w:rsidRPr="00545767" w:rsidRDefault="00185585" w:rsidP="00545767">
      <w:pPr>
        <w:pStyle w:val="a4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Из вышеперечисленных рисков наиболее отрицательное влияние на реализ</w:t>
      </w:r>
      <w:r w:rsidRPr="00545767">
        <w:rPr>
          <w:sz w:val="26"/>
          <w:szCs w:val="26"/>
        </w:rPr>
        <w:t>а</w:t>
      </w:r>
      <w:r w:rsidRPr="00545767">
        <w:rPr>
          <w:sz w:val="26"/>
          <w:szCs w:val="26"/>
        </w:rPr>
        <w:t>цию муниципальной программы могут оказать финансовые риски, которые соде</w:t>
      </w:r>
      <w:r w:rsidRPr="00545767">
        <w:rPr>
          <w:sz w:val="26"/>
          <w:szCs w:val="26"/>
        </w:rPr>
        <w:t>р</w:t>
      </w:r>
      <w:r w:rsidRPr="00545767">
        <w:rPr>
          <w:sz w:val="26"/>
          <w:szCs w:val="26"/>
        </w:rPr>
        <w:t>жат угрозу срыва ее реализации. В связи с этим наибольшее внимание будет уд</w:t>
      </w:r>
      <w:r w:rsidRPr="00545767">
        <w:rPr>
          <w:sz w:val="26"/>
          <w:szCs w:val="26"/>
        </w:rPr>
        <w:t>е</w:t>
      </w:r>
      <w:r w:rsidRPr="00545767">
        <w:rPr>
          <w:sz w:val="26"/>
          <w:szCs w:val="26"/>
        </w:rPr>
        <w:t>ляться управлению финансовыми рисками.</w:t>
      </w:r>
    </w:p>
    <w:p w:rsidR="00185585" w:rsidRPr="00545767" w:rsidRDefault="00185585" w:rsidP="00545767">
      <w:pPr>
        <w:pStyle w:val="a4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В целях управления финансовыми рисками планируется осуществление м</w:t>
      </w:r>
      <w:r w:rsidRPr="00545767">
        <w:rPr>
          <w:sz w:val="26"/>
          <w:szCs w:val="26"/>
        </w:rPr>
        <w:t>е</w:t>
      </w:r>
      <w:r w:rsidRPr="00545767">
        <w:rPr>
          <w:sz w:val="26"/>
          <w:szCs w:val="26"/>
        </w:rPr>
        <w:t>роприятий по снижению величины рисков путем ежегодного уточнения финанс</w:t>
      </w:r>
      <w:r w:rsidRPr="00545767">
        <w:rPr>
          <w:sz w:val="26"/>
          <w:szCs w:val="26"/>
        </w:rPr>
        <w:t>и</w:t>
      </w:r>
      <w:r w:rsidRPr="00545767">
        <w:rPr>
          <w:sz w:val="26"/>
          <w:szCs w:val="26"/>
        </w:rPr>
        <w:t xml:space="preserve">рования муниципальной программы. </w:t>
      </w:r>
    </w:p>
    <w:p w:rsidR="00185585" w:rsidRPr="00185585" w:rsidRDefault="00185585" w:rsidP="00CC6CE7">
      <w:pPr>
        <w:pStyle w:val="a4"/>
        <w:jc w:val="both"/>
      </w:pPr>
    </w:p>
    <w:p w:rsidR="00116A3B" w:rsidRPr="00545767" w:rsidRDefault="00116A3B" w:rsidP="00545767">
      <w:pPr>
        <w:pStyle w:val="a4"/>
        <w:jc w:val="center"/>
        <w:rPr>
          <w:sz w:val="26"/>
          <w:szCs w:val="26"/>
        </w:rPr>
      </w:pPr>
      <w:r w:rsidRPr="00545767">
        <w:rPr>
          <w:sz w:val="26"/>
          <w:szCs w:val="26"/>
        </w:rPr>
        <w:t>6. Методика оценки эффективности муниципальной программы</w:t>
      </w:r>
    </w:p>
    <w:p w:rsidR="00116A3B" w:rsidRPr="00545767" w:rsidRDefault="00116A3B" w:rsidP="00116A3B">
      <w:pPr>
        <w:jc w:val="both"/>
        <w:rPr>
          <w:sz w:val="26"/>
          <w:szCs w:val="26"/>
        </w:rPr>
      </w:pPr>
    </w:p>
    <w:p w:rsidR="00116A3B" w:rsidRPr="00545767" w:rsidRDefault="00116A3B" w:rsidP="00545767">
      <w:pPr>
        <w:pStyle w:val="a8"/>
        <w:tabs>
          <w:tab w:val="left" w:pos="0"/>
          <w:tab w:val="left" w:pos="993"/>
        </w:tabs>
        <w:autoSpaceDE w:val="0"/>
        <w:autoSpaceDN w:val="0"/>
        <w:adjustRightInd w:val="0"/>
        <w:spacing w:line="245" w:lineRule="auto"/>
        <w:ind w:left="0"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1. Комплексная оценка эффективности реализации муниципальной програ</w:t>
      </w:r>
      <w:r w:rsidRPr="00545767">
        <w:rPr>
          <w:sz w:val="26"/>
          <w:szCs w:val="26"/>
        </w:rPr>
        <w:t>м</w:t>
      </w:r>
      <w:r w:rsidRPr="00545767">
        <w:rPr>
          <w:sz w:val="26"/>
          <w:szCs w:val="26"/>
        </w:rPr>
        <w:t>мы (далее – «муниципальная программа») и входящих в нее подпрограмм пров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дится на основе оценок по трем критериям: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lastRenderedPageBreak/>
        <w:t>степени достижения целей и решения задач муниципальной программы (подпрограммы);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соответствия запланированному уровню затрат и эффективности использ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вания средств муниципального бюджета муниципальной программы (подпрогра</w:t>
      </w:r>
      <w:r w:rsidRPr="00545767">
        <w:rPr>
          <w:sz w:val="26"/>
          <w:szCs w:val="26"/>
        </w:rPr>
        <w:t>м</w:t>
      </w:r>
      <w:r w:rsidRPr="00545767">
        <w:rPr>
          <w:sz w:val="26"/>
          <w:szCs w:val="26"/>
        </w:rPr>
        <w:t>мы);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степени реализации мероприятий муниципальной программы (подпрогра</w:t>
      </w:r>
      <w:r w:rsidRPr="00545767">
        <w:rPr>
          <w:sz w:val="26"/>
          <w:szCs w:val="26"/>
        </w:rPr>
        <w:t>м</w:t>
      </w:r>
      <w:r w:rsidRPr="00545767">
        <w:rPr>
          <w:sz w:val="26"/>
          <w:szCs w:val="26"/>
        </w:rPr>
        <w:t>мы).</w:t>
      </w:r>
    </w:p>
    <w:p w:rsidR="00116A3B" w:rsidRPr="00545767" w:rsidRDefault="00116A3B" w:rsidP="00545767">
      <w:pPr>
        <w:tabs>
          <w:tab w:val="left" w:pos="709"/>
        </w:tabs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1.1. Оценка степени достижения целей и решения задач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 (подпрограммы) производится путем сопоставления фактически достигн</w:t>
      </w:r>
      <w:r w:rsidRPr="00545767">
        <w:rPr>
          <w:sz w:val="26"/>
          <w:szCs w:val="26"/>
        </w:rPr>
        <w:t>у</w:t>
      </w:r>
      <w:r w:rsidRPr="00545767">
        <w:rPr>
          <w:sz w:val="26"/>
          <w:szCs w:val="26"/>
        </w:rPr>
        <w:t>тых значений индикаторов муниципальной программы (подпрограммы) и их пл</w:t>
      </w:r>
      <w:r w:rsidRPr="00545767">
        <w:rPr>
          <w:sz w:val="26"/>
          <w:szCs w:val="26"/>
        </w:rPr>
        <w:t>а</w:t>
      </w:r>
      <w:r w:rsidRPr="00545767">
        <w:rPr>
          <w:sz w:val="26"/>
          <w:szCs w:val="26"/>
        </w:rPr>
        <w:t>новых значений по формуле:</w:t>
      </w:r>
    </w:p>
    <w:p w:rsidR="00116A3B" w:rsidRPr="00545767" w:rsidRDefault="00116A3B" w:rsidP="00545767">
      <w:pPr>
        <w:tabs>
          <w:tab w:val="left" w:pos="709"/>
        </w:tabs>
        <w:spacing w:line="245" w:lineRule="auto"/>
        <w:ind w:firstLine="709"/>
        <w:jc w:val="both"/>
        <w:rPr>
          <w:sz w:val="26"/>
          <w:szCs w:val="26"/>
        </w:rPr>
      </w:pPr>
    </w:p>
    <w:p w:rsidR="00116A3B" w:rsidRPr="00545767" w:rsidRDefault="00116A3B" w:rsidP="00545767">
      <w:pPr>
        <w:spacing w:line="192" w:lineRule="auto"/>
        <w:ind w:firstLine="709"/>
        <w:jc w:val="center"/>
        <w:rPr>
          <w:sz w:val="26"/>
          <w:szCs w:val="26"/>
          <w:lang w:val="en-US"/>
        </w:rPr>
      </w:pPr>
      <w:r w:rsidRPr="00545767">
        <w:rPr>
          <w:sz w:val="26"/>
          <w:szCs w:val="26"/>
        </w:rPr>
        <w:t xml:space="preserve">                </w:t>
      </w:r>
      <w:r w:rsidRPr="00545767">
        <w:rPr>
          <w:sz w:val="26"/>
          <w:szCs w:val="26"/>
          <w:lang w:val="en-US"/>
        </w:rPr>
        <w:t>m</w:t>
      </w:r>
    </w:p>
    <w:p w:rsidR="00116A3B" w:rsidRPr="00545767" w:rsidRDefault="00116A3B" w:rsidP="00545767">
      <w:pPr>
        <w:spacing w:line="192" w:lineRule="auto"/>
        <w:ind w:firstLine="709"/>
        <w:jc w:val="center"/>
        <w:rPr>
          <w:sz w:val="26"/>
          <w:szCs w:val="26"/>
          <w:lang w:val="en-US"/>
        </w:rPr>
      </w:pPr>
      <w:r w:rsidRPr="00545767">
        <w:rPr>
          <w:sz w:val="26"/>
          <w:szCs w:val="26"/>
          <w:lang w:val="en-US"/>
        </w:rPr>
        <w:t xml:space="preserve">Cel = (1/m) *  </w:t>
      </w:r>
      <w:r w:rsidRPr="00545767">
        <w:rPr>
          <w:sz w:val="26"/>
          <w:szCs w:val="26"/>
        </w:rPr>
        <w:sym w:font="Symbol" w:char="F0E5"/>
      </w:r>
      <w:r w:rsidRPr="00545767">
        <w:rPr>
          <w:sz w:val="26"/>
          <w:szCs w:val="26"/>
          <w:lang w:val="en-US"/>
        </w:rPr>
        <w:t>(S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  <w:lang w:val="en-US"/>
        </w:rPr>
        <w:t>),</w:t>
      </w:r>
    </w:p>
    <w:p w:rsidR="00116A3B" w:rsidRPr="00545767" w:rsidRDefault="00116A3B" w:rsidP="00545767">
      <w:pPr>
        <w:spacing w:line="192" w:lineRule="auto"/>
        <w:ind w:left="5245" w:firstLine="709"/>
        <w:jc w:val="both"/>
        <w:rPr>
          <w:sz w:val="26"/>
          <w:szCs w:val="26"/>
          <w:lang w:val="en-US"/>
        </w:rPr>
      </w:pPr>
      <w:r w:rsidRPr="00545767">
        <w:rPr>
          <w:sz w:val="26"/>
          <w:szCs w:val="26"/>
          <w:lang w:val="en-US"/>
        </w:rPr>
        <w:t>i=1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  <w:lang w:val="en-US"/>
        </w:rPr>
      </w:pPr>
      <w:r w:rsidRPr="00545767">
        <w:rPr>
          <w:sz w:val="26"/>
          <w:szCs w:val="26"/>
        </w:rPr>
        <w:t>где</w:t>
      </w:r>
      <w:r w:rsidRPr="00545767">
        <w:rPr>
          <w:sz w:val="26"/>
          <w:szCs w:val="26"/>
          <w:lang w:val="en-US"/>
        </w:rPr>
        <w:t>: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Cel</w:t>
      </w:r>
      <w:r w:rsidRPr="00545767">
        <w:rPr>
          <w:sz w:val="26"/>
          <w:szCs w:val="26"/>
        </w:rPr>
        <w:t xml:space="preserve"> – оценка степени достижения цели, решения задачи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 (подпрограммы);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S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  <w:vertAlign w:val="subscript"/>
        </w:rPr>
        <w:t xml:space="preserve"> </w:t>
      </w:r>
      <w:r w:rsidRPr="00545767">
        <w:rPr>
          <w:sz w:val="26"/>
          <w:szCs w:val="26"/>
        </w:rPr>
        <w:t>– оценка значения i-го индикатора (показателя) выполнения муниципал</w:t>
      </w:r>
      <w:r w:rsidRPr="00545767">
        <w:rPr>
          <w:sz w:val="26"/>
          <w:szCs w:val="26"/>
        </w:rPr>
        <w:t>ь</w:t>
      </w:r>
      <w:r w:rsidRPr="00545767">
        <w:rPr>
          <w:sz w:val="26"/>
          <w:szCs w:val="26"/>
        </w:rPr>
        <w:t>ной программы (подпрограммы), отражающего степень достижения цели, решения соответствующей задачи;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m</w:t>
      </w:r>
      <w:r w:rsidRPr="00545767">
        <w:rPr>
          <w:sz w:val="26"/>
          <w:szCs w:val="26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sym w:font="Symbol" w:char="F0E5"/>
      </w:r>
      <w:r w:rsidRPr="00545767">
        <w:rPr>
          <w:sz w:val="26"/>
          <w:szCs w:val="26"/>
        </w:rPr>
        <w:t xml:space="preserve"> – сумма значений.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116A3B" w:rsidRPr="00545767" w:rsidRDefault="00116A3B" w:rsidP="00545767">
      <w:pPr>
        <w:spacing w:line="245" w:lineRule="auto"/>
        <w:ind w:firstLine="709"/>
        <w:jc w:val="both"/>
        <w:rPr>
          <w:sz w:val="26"/>
          <w:szCs w:val="26"/>
        </w:rPr>
      </w:pPr>
    </w:p>
    <w:p w:rsidR="00116A3B" w:rsidRPr="00545767" w:rsidRDefault="00116A3B" w:rsidP="00545767">
      <w:pPr>
        <w:ind w:firstLine="709"/>
        <w:jc w:val="center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S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 xml:space="preserve"> = (</w:t>
      </w:r>
      <w:r w:rsidRPr="00545767">
        <w:rPr>
          <w:sz w:val="26"/>
          <w:szCs w:val="26"/>
          <w:lang w:val="en-US"/>
        </w:rPr>
        <w:t>F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  <w:vertAlign w:val="subscript"/>
        </w:rPr>
        <w:t xml:space="preserve"> </w:t>
      </w:r>
      <w:r w:rsidRPr="00545767">
        <w:rPr>
          <w:sz w:val="26"/>
          <w:szCs w:val="26"/>
        </w:rPr>
        <w:t>/</w:t>
      </w:r>
      <w:r w:rsidRPr="00545767">
        <w:rPr>
          <w:sz w:val="26"/>
          <w:szCs w:val="26"/>
          <w:lang w:val="en-US"/>
        </w:rPr>
        <w:t>P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>)*100%,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где: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F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 xml:space="preserve"> – фактическое значение i-го индикатора (показателя)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P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 xml:space="preserve"> – плановое значение i-го индикатора (показателя)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 xml:space="preserve">граммы (для индикаторов (показателей), желаемой тенденцией развития которых является рост значений) или: </w:t>
      </w:r>
      <w:r w:rsidRPr="00545767">
        <w:rPr>
          <w:sz w:val="26"/>
          <w:szCs w:val="26"/>
          <w:lang w:val="en-US"/>
        </w:rPr>
        <w:t>S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 xml:space="preserve"> = (</w:t>
      </w:r>
      <w:r w:rsidRPr="00545767">
        <w:rPr>
          <w:sz w:val="26"/>
          <w:szCs w:val="26"/>
          <w:lang w:val="en-US"/>
        </w:rPr>
        <w:t>P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 xml:space="preserve"> / </w:t>
      </w:r>
      <w:r w:rsidRPr="00545767">
        <w:rPr>
          <w:sz w:val="26"/>
          <w:szCs w:val="26"/>
          <w:lang w:val="en-US"/>
        </w:rPr>
        <w:t>F</w:t>
      </w:r>
      <w:r w:rsidRPr="00545767">
        <w:rPr>
          <w:sz w:val="26"/>
          <w:szCs w:val="26"/>
          <w:vertAlign w:val="subscript"/>
          <w:lang w:val="en-US"/>
        </w:rPr>
        <w:t>i</w:t>
      </w:r>
      <w:r w:rsidRPr="00545767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1.2. Оценка степени соответствия запланированному уровню затрат и эффе</w:t>
      </w:r>
      <w:r w:rsidRPr="00545767">
        <w:rPr>
          <w:sz w:val="26"/>
          <w:szCs w:val="26"/>
        </w:rPr>
        <w:t>к</w:t>
      </w:r>
      <w:r w:rsidRPr="00545767">
        <w:rPr>
          <w:sz w:val="26"/>
          <w:szCs w:val="26"/>
        </w:rPr>
        <w:t>тивности использования средств муниципального бюджета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 (подпрограммы) определяется путем сопоставления фактических и план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вых объемов финансирования муниципальной программы (подпрограммы) по формуле:</w:t>
      </w:r>
    </w:p>
    <w:p w:rsidR="00116A3B" w:rsidRPr="00545767" w:rsidRDefault="00116A3B" w:rsidP="00545767">
      <w:pPr>
        <w:ind w:firstLine="709"/>
        <w:jc w:val="center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Fin</w:t>
      </w:r>
      <w:r w:rsidRPr="00545767">
        <w:rPr>
          <w:sz w:val="26"/>
          <w:szCs w:val="26"/>
        </w:rPr>
        <w:t xml:space="preserve"> = </w:t>
      </w:r>
      <w:r w:rsidRPr="00545767">
        <w:rPr>
          <w:sz w:val="26"/>
          <w:szCs w:val="26"/>
          <w:lang w:val="en-US"/>
        </w:rPr>
        <w:t>K</w:t>
      </w:r>
      <w:r w:rsidRPr="00545767">
        <w:rPr>
          <w:sz w:val="26"/>
          <w:szCs w:val="26"/>
          <w:vertAlign w:val="subscript"/>
        </w:rPr>
        <w:t xml:space="preserve"> </w:t>
      </w:r>
      <w:r w:rsidRPr="00545767">
        <w:rPr>
          <w:sz w:val="26"/>
          <w:szCs w:val="26"/>
        </w:rPr>
        <w:t xml:space="preserve">/ </w:t>
      </w:r>
      <w:r w:rsidRPr="00545767">
        <w:rPr>
          <w:sz w:val="26"/>
          <w:szCs w:val="26"/>
          <w:lang w:val="en-US"/>
        </w:rPr>
        <w:t>L</w:t>
      </w:r>
      <w:r w:rsidRPr="00545767">
        <w:rPr>
          <w:sz w:val="26"/>
          <w:szCs w:val="26"/>
        </w:rPr>
        <w:t>*100%,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где: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Fin</w:t>
      </w:r>
      <w:r w:rsidRPr="00545767">
        <w:rPr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K</w:t>
      </w:r>
      <w:r w:rsidRPr="00545767">
        <w:rPr>
          <w:sz w:val="26"/>
          <w:szCs w:val="26"/>
        </w:rPr>
        <w:t xml:space="preserve"> – фактический объем финансовых ресурсов, направленный на реализацию мероприятий муниципальной программы (подпрограммы);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lastRenderedPageBreak/>
        <w:t>L</w:t>
      </w:r>
      <w:r w:rsidRPr="00545767">
        <w:rPr>
          <w:sz w:val="26"/>
          <w:szCs w:val="26"/>
        </w:rPr>
        <w:t xml:space="preserve"> – плановый объем финансовых ресурсов, предусмотренных на реализацию муниципальной программы (подпрограммы) на соответствующий отчетный пер</w:t>
      </w:r>
      <w:r w:rsidRPr="00545767">
        <w:rPr>
          <w:sz w:val="26"/>
          <w:szCs w:val="26"/>
        </w:rPr>
        <w:t>и</w:t>
      </w:r>
      <w:r w:rsidRPr="00545767">
        <w:rPr>
          <w:sz w:val="26"/>
          <w:szCs w:val="26"/>
        </w:rPr>
        <w:t>од.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1.3. Оценка степени реализации мероприятий (достижения ожидаемых неп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средственных результатов их реализации) муниципальной программы (подпр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граммы) производится по следующей формуле:</w:t>
      </w:r>
    </w:p>
    <w:p w:rsidR="00116A3B" w:rsidRPr="00545767" w:rsidRDefault="00116A3B" w:rsidP="00545767">
      <w:pPr>
        <w:spacing w:line="192" w:lineRule="auto"/>
        <w:ind w:firstLine="709"/>
        <w:jc w:val="center"/>
        <w:rPr>
          <w:sz w:val="26"/>
          <w:szCs w:val="26"/>
          <w:lang w:val="en-US"/>
        </w:rPr>
      </w:pPr>
      <w:r w:rsidRPr="00545767">
        <w:rPr>
          <w:sz w:val="26"/>
          <w:szCs w:val="26"/>
        </w:rPr>
        <w:t xml:space="preserve">        </w:t>
      </w:r>
      <w:r w:rsidRPr="00545767">
        <w:rPr>
          <w:sz w:val="26"/>
          <w:szCs w:val="26"/>
          <w:lang w:val="en-US"/>
        </w:rPr>
        <w:t>n</w:t>
      </w:r>
    </w:p>
    <w:p w:rsidR="00116A3B" w:rsidRPr="00545767" w:rsidRDefault="00116A3B" w:rsidP="00545767">
      <w:pPr>
        <w:spacing w:line="192" w:lineRule="auto"/>
        <w:ind w:firstLine="709"/>
        <w:jc w:val="center"/>
        <w:rPr>
          <w:sz w:val="26"/>
          <w:szCs w:val="26"/>
          <w:lang w:val="en-US"/>
        </w:rPr>
      </w:pPr>
      <w:r w:rsidRPr="00545767">
        <w:rPr>
          <w:sz w:val="26"/>
          <w:szCs w:val="26"/>
          <w:lang w:val="en-US"/>
        </w:rPr>
        <w:t xml:space="preserve">Mer  =  (1/n) *  </w:t>
      </w:r>
      <w:r w:rsidRPr="00545767">
        <w:rPr>
          <w:sz w:val="26"/>
          <w:szCs w:val="26"/>
        </w:rPr>
        <w:sym w:font="Symbol" w:char="F0E5"/>
      </w:r>
      <w:r w:rsidRPr="00545767">
        <w:rPr>
          <w:sz w:val="26"/>
          <w:szCs w:val="26"/>
          <w:lang w:val="en-US"/>
        </w:rPr>
        <w:t>(R</w:t>
      </w:r>
      <w:r w:rsidRPr="00545767">
        <w:rPr>
          <w:sz w:val="26"/>
          <w:szCs w:val="26"/>
          <w:vertAlign w:val="subscript"/>
          <w:lang w:val="en-US"/>
        </w:rPr>
        <w:t>j</w:t>
      </w:r>
      <w:r w:rsidRPr="00545767">
        <w:rPr>
          <w:sz w:val="26"/>
          <w:szCs w:val="26"/>
          <w:lang w:val="en-US"/>
        </w:rPr>
        <w:t>*100%),</w:t>
      </w:r>
    </w:p>
    <w:p w:rsidR="00116A3B" w:rsidRPr="00545767" w:rsidRDefault="00116A3B" w:rsidP="00545767">
      <w:pPr>
        <w:spacing w:line="192" w:lineRule="auto"/>
        <w:ind w:firstLine="709"/>
        <w:jc w:val="center"/>
        <w:rPr>
          <w:sz w:val="26"/>
          <w:szCs w:val="26"/>
          <w:lang w:val="en-US"/>
        </w:rPr>
      </w:pPr>
      <w:r w:rsidRPr="00545767">
        <w:rPr>
          <w:sz w:val="26"/>
          <w:szCs w:val="26"/>
          <w:lang w:val="en-US"/>
        </w:rPr>
        <w:t xml:space="preserve">              j=1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  <w:lang w:val="en-US"/>
        </w:rPr>
      </w:pPr>
      <w:r w:rsidRPr="00545767">
        <w:rPr>
          <w:sz w:val="26"/>
          <w:szCs w:val="26"/>
        </w:rPr>
        <w:t>где</w:t>
      </w:r>
      <w:r w:rsidRPr="00545767">
        <w:rPr>
          <w:sz w:val="26"/>
          <w:szCs w:val="26"/>
          <w:lang w:val="en-US"/>
        </w:rPr>
        <w:t>: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Mer</w:t>
      </w:r>
      <w:r w:rsidRPr="00545767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R</w:t>
      </w:r>
      <w:r w:rsidRPr="00545767">
        <w:rPr>
          <w:sz w:val="26"/>
          <w:szCs w:val="26"/>
          <w:vertAlign w:val="subscript"/>
          <w:lang w:val="en-US"/>
        </w:rPr>
        <w:t>j</w:t>
      </w:r>
      <w:r w:rsidRPr="00545767">
        <w:rPr>
          <w:sz w:val="26"/>
          <w:szCs w:val="26"/>
        </w:rPr>
        <w:t xml:space="preserve"> – показатель достижения ожидаемого непосредственного результата  </w:t>
      </w:r>
      <w:r w:rsidRPr="00545767">
        <w:rPr>
          <w:sz w:val="26"/>
          <w:szCs w:val="26"/>
          <w:lang w:val="en-US"/>
        </w:rPr>
        <w:t>j</w:t>
      </w:r>
      <w:r w:rsidRPr="00545767">
        <w:rPr>
          <w:sz w:val="26"/>
          <w:szCs w:val="26"/>
        </w:rPr>
        <w:t>-го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n</w:t>
      </w:r>
      <w:r w:rsidRPr="00545767">
        <w:rPr>
          <w:sz w:val="26"/>
          <w:szCs w:val="26"/>
        </w:rPr>
        <w:t xml:space="preserve"> – количество мероприятий, включенных в муниципальную программу (подпрограмму);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sym w:font="Symbol" w:char="F0E5"/>
      </w:r>
      <w:r w:rsidRPr="00545767">
        <w:rPr>
          <w:sz w:val="26"/>
          <w:szCs w:val="26"/>
        </w:rPr>
        <w:t xml:space="preserve"> – сумма значений.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  <w:highlight w:val="lightGray"/>
        </w:rPr>
      </w:pP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1.4. Комплексная оценка эффективности реализации муниципальной пр</w:t>
      </w:r>
      <w:r w:rsidRPr="00545767">
        <w:rPr>
          <w:sz w:val="26"/>
          <w:szCs w:val="26"/>
        </w:rPr>
        <w:t>о</w:t>
      </w:r>
      <w:r w:rsidRPr="00545767">
        <w:rPr>
          <w:sz w:val="26"/>
          <w:szCs w:val="26"/>
        </w:rPr>
        <w:t>граммы (далее – «комплексная оценка») производится по следующей формуле:</w:t>
      </w:r>
    </w:p>
    <w:p w:rsidR="00116A3B" w:rsidRPr="00545767" w:rsidRDefault="00116A3B" w:rsidP="00545767">
      <w:pPr>
        <w:ind w:firstLine="709"/>
        <w:jc w:val="center"/>
        <w:rPr>
          <w:sz w:val="26"/>
          <w:szCs w:val="26"/>
        </w:rPr>
      </w:pPr>
      <w:r w:rsidRPr="00545767">
        <w:rPr>
          <w:sz w:val="26"/>
          <w:szCs w:val="26"/>
          <w:lang w:val="en-US"/>
        </w:rPr>
        <w:t>O</w:t>
      </w:r>
      <w:r w:rsidRPr="00545767">
        <w:rPr>
          <w:sz w:val="26"/>
          <w:szCs w:val="26"/>
        </w:rPr>
        <w:t xml:space="preserve"> = (</w:t>
      </w:r>
      <w:r w:rsidRPr="00545767">
        <w:rPr>
          <w:sz w:val="26"/>
          <w:szCs w:val="26"/>
          <w:lang w:val="en-US"/>
        </w:rPr>
        <w:t>Cel</w:t>
      </w:r>
      <w:r w:rsidRPr="00545767">
        <w:rPr>
          <w:sz w:val="26"/>
          <w:szCs w:val="26"/>
        </w:rPr>
        <w:t xml:space="preserve"> + </w:t>
      </w:r>
      <w:r w:rsidRPr="00545767">
        <w:rPr>
          <w:sz w:val="26"/>
          <w:szCs w:val="26"/>
          <w:lang w:val="en-US"/>
        </w:rPr>
        <w:t>Fin</w:t>
      </w:r>
      <w:r w:rsidRPr="00545767">
        <w:rPr>
          <w:sz w:val="26"/>
          <w:szCs w:val="26"/>
        </w:rPr>
        <w:t xml:space="preserve"> + </w:t>
      </w:r>
      <w:r w:rsidRPr="00545767">
        <w:rPr>
          <w:sz w:val="26"/>
          <w:szCs w:val="26"/>
          <w:lang w:val="en-US"/>
        </w:rPr>
        <w:t>Mer</w:t>
      </w:r>
      <w:r w:rsidRPr="00545767">
        <w:rPr>
          <w:sz w:val="26"/>
          <w:szCs w:val="26"/>
        </w:rPr>
        <w:t>)/3,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 xml:space="preserve">где: </w:t>
      </w:r>
      <w:r w:rsidRPr="00545767">
        <w:rPr>
          <w:sz w:val="26"/>
          <w:szCs w:val="26"/>
          <w:lang w:val="en-US"/>
        </w:rPr>
        <w:t>O</w:t>
      </w:r>
      <w:r w:rsidRPr="00545767">
        <w:rPr>
          <w:sz w:val="26"/>
          <w:szCs w:val="26"/>
        </w:rPr>
        <w:t xml:space="preserve"> – комплексная оценка.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2. Реализация муниципальной программы может характеризоваться: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высоким уровнем эффективности;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средним уровнем эффективности;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низким уровнем эффективности.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Муниципальная программа считается реализуемой со средним уровнем э</w:t>
      </w:r>
      <w:r w:rsidRPr="00545767">
        <w:rPr>
          <w:sz w:val="26"/>
          <w:szCs w:val="26"/>
        </w:rPr>
        <w:t>ф</w:t>
      </w:r>
      <w:r w:rsidRPr="00545767">
        <w:rPr>
          <w:sz w:val="26"/>
          <w:szCs w:val="26"/>
        </w:rPr>
        <w:t>фективности, если комплексная оценка находится в интервале от 40 % до 80 %.</w:t>
      </w:r>
    </w:p>
    <w:p w:rsidR="00116A3B" w:rsidRPr="00545767" w:rsidRDefault="00116A3B" w:rsidP="00545767">
      <w:pPr>
        <w:ind w:firstLine="709"/>
        <w:jc w:val="both"/>
        <w:rPr>
          <w:sz w:val="26"/>
          <w:szCs w:val="26"/>
        </w:rPr>
      </w:pPr>
      <w:r w:rsidRPr="00545767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116A3B" w:rsidRPr="00545767" w:rsidRDefault="00116A3B" w:rsidP="00185585">
      <w:pPr>
        <w:pStyle w:val="a4"/>
        <w:rPr>
          <w:sz w:val="26"/>
          <w:szCs w:val="26"/>
        </w:rPr>
      </w:pPr>
    </w:p>
    <w:p w:rsidR="00675384" w:rsidRDefault="00675384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545767" w:rsidRDefault="00545767" w:rsidP="00322C25">
      <w:pPr>
        <w:pStyle w:val="a4"/>
        <w:jc w:val="both"/>
      </w:pPr>
    </w:p>
    <w:p w:rsidR="0002056F" w:rsidRDefault="0002056F" w:rsidP="00322C25">
      <w:pPr>
        <w:pStyle w:val="a4"/>
        <w:jc w:val="both"/>
        <w:sectPr w:rsidR="0002056F" w:rsidSect="00586A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E97" w:rsidRPr="00195D08" w:rsidRDefault="00F23E97" w:rsidP="00F23E97">
      <w:pPr>
        <w:pStyle w:val="a4"/>
        <w:ind w:left="5529"/>
        <w:jc w:val="right"/>
        <w:rPr>
          <w:sz w:val="24"/>
        </w:rPr>
      </w:pPr>
      <w:r w:rsidRPr="00195D08">
        <w:rPr>
          <w:sz w:val="24"/>
        </w:rPr>
        <w:lastRenderedPageBreak/>
        <w:t xml:space="preserve">                                                                                                          </w:t>
      </w:r>
      <w:r w:rsidRPr="00195D08">
        <w:rPr>
          <w:rStyle w:val="af0"/>
          <w:b w:val="0"/>
          <w:bCs/>
          <w:color w:val="000000"/>
          <w:sz w:val="24"/>
          <w:szCs w:val="28"/>
        </w:rPr>
        <w:t xml:space="preserve">Таблица </w:t>
      </w:r>
      <w:r>
        <w:rPr>
          <w:rStyle w:val="af0"/>
          <w:b w:val="0"/>
          <w:bCs/>
          <w:color w:val="000000"/>
          <w:sz w:val="24"/>
          <w:szCs w:val="28"/>
        </w:rPr>
        <w:t>2</w:t>
      </w:r>
      <w:r w:rsidRPr="00195D08">
        <w:rPr>
          <w:sz w:val="24"/>
        </w:rPr>
        <w:t xml:space="preserve"> </w:t>
      </w:r>
    </w:p>
    <w:p w:rsidR="00F23E97" w:rsidRPr="00195D08" w:rsidRDefault="00F23E97" w:rsidP="00F23E97">
      <w:pPr>
        <w:jc w:val="center"/>
      </w:pPr>
      <w:r w:rsidRPr="00195D08">
        <w:t>Перечень</w:t>
      </w:r>
    </w:p>
    <w:p w:rsidR="00F23E97" w:rsidRDefault="00F23E97" w:rsidP="009A182D">
      <w:pPr>
        <w:jc w:val="center"/>
      </w:pPr>
      <w:r w:rsidRPr="00195D08">
        <w:t>мероприятий муниципальной программы</w:t>
      </w:r>
      <w:r w:rsidR="009A182D">
        <w:t xml:space="preserve"> </w:t>
      </w:r>
      <w:r w:rsidRPr="00195D08">
        <w:t xml:space="preserve">«Развитие культуры Ребрихинского района» </w:t>
      </w:r>
    </w:p>
    <w:p w:rsidR="009A182D" w:rsidRPr="00195D08" w:rsidRDefault="009A182D" w:rsidP="00F23E97">
      <w:pPr>
        <w:jc w:val="center"/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40" w:firstRow="0" w:lastRow="1" w:firstColumn="0" w:lastColumn="0" w:noHBand="0" w:noVBand="0"/>
      </w:tblPr>
      <w:tblGrid>
        <w:gridCol w:w="534"/>
        <w:gridCol w:w="3294"/>
        <w:gridCol w:w="1134"/>
        <w:gridCol w:w="2662"/>
        <w:gridCol w:w="1165"/>
        <w:gridCol w:w="1024"/>
        <w:gridCol w:w="9"/>
        <w:gridCol w:w="1125"/>
        <w:gridCol w:w="9"/>
        <w:gridCol w:w="1125"/>
        <w:gridCol w:w="9"/>
        <w:gridCol w:w="858"/>
        <w:gridCol w:w="2016"/>
        <w:gridCol w:w="9"/>
      </w:tblGrid>
      <w:tr w:rsidR="009A182D" w:rsidRPr="00EA698C" w:rsidTr="00512A1B">
        <w:trPr>
          <w:cantSplit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№ п/п</w:t>
            </w: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Срок ре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лизации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Участники программы</w:t>
            </w:r>
          </w:p>
        </w:tc>
        <w:tc>
          <w:tcPr>
            <w:tcW w:w="5324" w:type="dxa"/>
            <w:gridSpan w:val="8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Сумма расходов  (тыс. рублей)</w:t>
            </w:r>
          </w:p>
        </w:tc>
        <w:tc>
          <w:tcPr>
            <w:tcW w:w="2025" w:type="dxa"/>
            <w:gridSpan w:val="2"/>
            <w:vMerge w:val="restart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Источники фина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>сирования</w:t>
            </w:r>
          </w:p>
        </w:tc>
      </w:tr>
      <w:tr w:rsidR="009A182D" w:rsidRPr="00EA698C" w:rsidTr="00512A1B">
        <w:trPr>
          <w:cantSplit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2021г.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2023г.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2024г.</w:t>
            </w:r>
          </w:p>
        </w:tc>
        <w:tc>
          <w:tcPr>
            <w:tcW w:w="858" w:type="dxa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Всего</w:t>
            </w:r>
          </w:p>
        </w:tc>
        <w:tc>
          <w:tcPr>
            <w:tcW w:w="2025" w:type="dxa"/>
            <w:gridSpan w:val="2"/>
            <w:vMerge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cantSplit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1</w:t>
            </w: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3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</w:t>
            </w:r>
          </w:p>
        </w:tc>
        <w:tc>
          <w:tcPr>
            <w:tcW w:w="1033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9A182D" w:rsidRPr="00A50223" w:rsidRDefault="009A182D" w:rsidP="00512A1B">
            <w:pPr>
              <w:jc w:val="center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</w:t>
            </w:r>
          </w:p>
        </w:tc>
        <w:tc>
          <w:tcPr>
            <w:tcW w:w="2025" w:type="dxa"/>
            <w:gridSpan w:val="2"/>
            <w:shd w:val="clear" w:color="auto" w:fill="auto"/>
          </w:tcPr>
          <w:p w:rsidR="009A182D" w:rsidRPr="00EA698C" w:rsidRDefault="009A182D" w:rsidP="00512A1B">
            <w:pPr>
              <w:jc w:val="center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10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2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Цель 1. Сохранение культурного и исторического наследия и обесп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 xml:space="preserve">чение к нему доступа широких слоев населения       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260,0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260,0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260,0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260,0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03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  <w:highlight w:val="yellow"/>
              </w:rPr>
            </w:pPr>
            <w:r w:rsidRPr="00EA698C">
              <w:rPr>
                <w:sz w:val="20"/>
                <w:szCs w:val="20"/>
              </w:rPr>
              <w:t>районный бюджет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2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бюджеты сельских поселений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83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280,0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9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Задача 1.1. Объединение ресурсов для сохранения культурного и и</w:t>
            </w:r>
            <w:r w:rsidRPr="00EA698C">
              <w:rPr>
                <w:sz w:val="20"/>
              </w:rPr>
              <w:t>с</w:t>
            </w:r>
            <w:r w:rsidRPr="00EA698C">
              <w:rPr>
                <w:sz w:val="20"/>
              </w:rPr>
              <w:t>торического наследия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1000,0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9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720,0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бюджеты сельских поселений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18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8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280,0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6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 xml:space="preserve">Мероприятие 1.1.1. 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Благоустройство территорий, р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монт объектов культурного насл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дия – памятников Великой Отеч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ственной войны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Администрации сельсов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 xml:space="preserve">тов (по согласованию) 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1000,0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6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бюджеты сельских поселений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27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280,0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внебюджетные средства</w:t>
            </w:r>
            <w:r w:rsidRPr="00EA698C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07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Задача 1.2.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Сохранение и  развитие традиц</w:t>
            </w:r>
            <w:r w:rsidRPr="00EA698C">
              <w:rPr>
                <w:sz w:val="20"/>
              </w:rPr>
              <w:t>и</w:t>
            </w:r>
            <w:r w:rsidRPr="00EA698C">
              <w:rPr>
                <w:sz w:val="20"/>
              </w:rPr>
              <w:t>онной народной культуры, немат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риального культурного наследия народов 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12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6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Мероприятие 1.2.1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Организация и проведение райо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lastRenderedPageBreak/>
              <w:t>ных фольклорных фестивалей, конкурсов, выставок, национал</w:t>
            </w:r>
            <w:r w:rsidRPr="00EA698C">
              <w:rPr>
                <w:sz w:val="20"/>
                <w:szCs w:val="20"/>
              </w:rPr>
              <w:t>ь</w:t>
            </w:r>
            <w:r w:rsidRPr="00EA698C">
              <w:rPr>
                <w:sz w:val="20"/>
                <w:szCs w:val="20"/>
              </w:rPr>
              <w:t>ных праздников, праздников народного календаря, ярмарок народных промыслов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lastRenderedPageBreak/>
              <w:t xml:space="preserve">ции Ребрихинского района Алтайского края,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МФКЦ, им.А.Ванина,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ДШИ,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образованию Администрации Ребрихи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 xml:space="preserve">ского района,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Районный Совет ветеранов (по согласованию)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lastRenderedPageBreak/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10)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013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0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Цель 2.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Сохранение и устойчивое развитие сферы культуры Ребрихинского района,  создание условий для с</w:t>
            </w:r>
            <w:r w:rsidRPr="00EA698C">
              <w:rPr>
                <w:sz w:val="20"/>
                <w:szCs w:val="20"/>
              </w:rPr>
              <w:t>о</w:t>
            </w:r>
            <w:r w:rsidRPr="00EA698C">
              <w:rPr>
                <w:sz w:val="20"/>
                <w:szCs w:val="20"/>
              </w:rPr>
              <w:t>хранения и развития исполнител</w:t>
            </w:r>
            <w:r w:rsidRPr="00EA698C">
              <w:rPr>
                <w:sz w:val="20"/>
                <w:szCs w:val="20"/>
              </w:rPr>
              <w:t>ь</w:t>
            </w:r>
            <w:r w:rsidRPr="00EA698C">
              <w:rPr>
                <w:sz w:val="20"/>
                <w:szCs w:val="20"/>
              </w:rPr>
              <w:t>ских искусств и поддержки наро</w:t>
            </w:r>
            <w:r w:rsidRPr="00EA698C">
              <w:rPr>
                <w:sz w:val="20"/>
                <w:szCs w:val="20"/>
              </w:rPr>
              <w:t>д</w:t>
            </w:r>
            <w:r w:rsidRPr="00EA698C">
              <w:rPr>
                <w:sz w:val="20"/>
                <w:szCs w:val="20"/>
              </w:rPr>
              <w:t>ного творчества, библиотечного и музейного дела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214,0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254,0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235,0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A50223">
              <w:rPr>
                <w:sz w:val="20"/>
                <w:szCs w:val="20"/>
              </w:rPr>
              <w:t>3,0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6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82,0</w:t>
            </w:r>
          </w:p>
          <w:p w:rsidR="009A182D" w:rsidRPr="002068FA" w:rsidRDefault="009A182D" w:rsidP="00512A1B">
            <w:pPr>
              <w:jc w:val="both"/>
              <w:rPr>
                <w:color w:val="C0504D" w:themeColor="accent2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86,0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2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50,0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краевой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61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82,0</w:t>
            </w: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365,0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3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Задача 2.1.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Укрепление материально-технической базы учреждений культуры, оснащение их новым технологическим информацио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>ным оборудованием, участие в ре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лизации мероприятий национал</w:t>
            </w:r>
            <w:r w:rsidRPr="00EA698C">
              <w:rPr>
                <w:sz w:val="20"/>
                <w:szCs w:val="20"/>
              </w:rPr>
              <w:t>ь</w:t>
            </w:r>
            <w:r w:rsidRPr="00EA698C">
              <w:rPr>
                <w:sz w:val="20"/>
                <w:szCs w:val="20"/>
              </w:rPr>
              <w:t>ного проекта «Культура»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214,0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254,0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235,0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A50223">
              <w:rPr>
                <w:sz w:val="20"/>
                <w:szCs w:val="20"/>
              </w:rPr>
              <w:t>3,0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3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82,0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120,0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86,0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8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краевой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4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82,0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99,0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365,0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6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2.1.1.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РЦБ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629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6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40,0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50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2.1.2.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Подключение муниципальных о</w:t>
            </w:r>
            <w:r w:rsidRPr="00EA698C">
              <w:rPr>
                <w:sz w:val="20"/>
                <w:szCs w:val="20"/>
              </w:rPr>
              <w:t>б</w:t>
            </w:r>
            <w:r w:rsidRPr="00EA698C">
              <w:rPr>
                <w:sz w:val="20"/>
                <w:szCs w:val="20"/>
              </w:rPr>
              <w:t>щедоступных библиотек к инфо</w:t>
            </w:r>
            <w:r w:rsidRPr="00EA698C">
              <w:rPr>
                <w:sz w:val="20"/>
                <w:szCs w:val="20"/>
              </w:rPr>
              <w:t>р</w:t>
            </w:r>
            <w:r w:rsidRPr="00EA698C">
              <w:rPr>
                <w:sz w:val="20"/>
                <w:szCs w:val="20"/>
              </w:rPr>
              <w:t>мационно-телекоммуникационной сети «Интернет» и развитие би</w:t>
            </w:r>
            <w:r w:rsidRPr="00EA698C">
              <w:rPr>
                <w:sz w:val="20"/>
                <w:szCs w:val="20"/>
              </w:rPr>
              <w:t>б</w:t>
            </w:r>
            <w:r w:rsidRPr="00EA698C">
              <w:rPr>
                <w:sz w:val="20"/>
                <w:szCs w:val="20"/>
              </w:rPr>
              <w:t>лиотечного дела с учетом расш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>рения информационных технол</w:t>
            </w:r>
            <w:r w:rsidRPr="00EA698C">
              <w:rPr>
                <w:sz w:val="20"/>
                <w:szCs w:val="20"/>
              </w:rPr>
              <w:t>о</w:t>
            </w:r>
            <w:r w:rsidRPr="00EA698C">
              <w:rPr>
                <w:sz w:val="20"/>
                <w:szCs w:val="20"/>
              </w:rPr>
              <w:t>гий и оцифровки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МФКЦ им.А.Ванина,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РЦБ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1646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490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pStyle w:val="a4"/>
              <w:jc w:val="both"/>
              <w:rPr>
                <w:sz w:val="20"/>
              </w:rPr>
            </w:pPr>
            <w:r w:rsidRPr="006C6607">
              <w:rPr>
                <w:sz w:val="20"/>
              </w:rPr>
              <w:t>Мероприятие 2.1.3.</w:t>
            </w:r>
          </w:p>
          <w:p w:rsidR="009A182D" w:rsidRPr="006C6607" w:rsidRDefault="009A182D" w:rsidP="00512A1B">
            <w:pPr>
              <w:pStyle w:val="a4"/>
              <w:jc w:val="both"/>
              <w:rPr>
                <w:sz w:val="20"/>
              </w:rPr>
            </w:pPr>
            <w:r w:rsidRPr="006C6607">
              <w:rPr>
                <w:sz w:val="20"/>
              </w:rPr>
              <w:t>Подписка на периодические изд</w:t>
            </w:r>
            <w:r w:rsidRPr="006C6607">
              <w:rPr>
                <w:sz w:val="20"/>
              </w:rPr>
              <w:t>а</w:t>
            </w:r>
            <w:r w:rsidRPr="006C6607">
              <w:rPr>
                <w:sz w:val="20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Комитет по культуре и д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лам молодежи администр</w:t>
            </w:r>
            <w:r w:rsidRPr="006C6607">
              <w:rPr>
                <w:sz w:val="20"/>
                <w:szCs w:val="20"/>
              </w:rPr>
              <w:t>а</w:t>
            </w:r>
            <w:r w:rsidRPr="006C6607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РЦБ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50,0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25,0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27,0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127,0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64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35,0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10,0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12,0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67,0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49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60,0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7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Мероприятие 2.1.4. 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Развитие и укрепления материал</w:t>
            </w:r>
            <w:r w:rsidRPr="006C6607">
              <w:rPr>
                <w:sz w:val="20"/>
                <w:szCs w:val="20"/>
              </w:rPr>
              <w:t>ь</w:t>
            </w:r>
            <w:r w:rsidRPr="006C6607">
              <w:rPr>
                <w:sz w:val="20"/>
                <w:szCs w:val="20"/>
              </w:rPr>
              <w:t>но-технической базы муниципал</w:t>
            </w:r>
            <w:r w:rsidRPr="006C6607">
              <w:rPr>
                <w:sz w:val="20"/>
                <w:szCs w:val="20"/>
              </w:rPr>
              <w:t>ь</w:t>
            </w:r>
            <w:r w:rsidRPr="006C6607">
              <w:rPr>
                <w:sz w:val="20"/>
                <w:szCs w:val="20"/>
              </w:rPr>
              <w:t>ных домов культуры, расположе</w:t>
            </w:r>
            <w:r w:rsidRPr="006C6607">
              <w:rPr>
                <w:sz w:val="20"/>
                <w:szCs w:val="20"/>
              </w:rPr>
              <w:t>н</w:t>
            </w:r>
            <w:r w:rsidRPr="006C6607">
              <w:rPr>
                <w:sz w:val="20"/>
                <w:szCs w:val="20"/>
              </w:rPr>
              <w:t>ных в населенных пунктах с чи</w:t>
            </w:r>
            <w:r w:rsidRPr="006C6607">
              <w:rPr>
                <w:sz w:val="20"/>
                <w:szCs w:val="20"/>
              </w:rPr>
              <w:t>с</w:t>
            </w:r>
            <w:r w:rsidRPr="006C6607">
              <w:rPr>
                <w:sz w:val="20"/>
                <w:szCs w:val="20"/>
              </w:rPr>
              <w:t>лом жителей до 50 тысяч человек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Комитет по культуре и д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лам молодежи администр</w:t>
            </w:r>
            <w:r w:rsidRPr="006C6607">
              <w:rPr>
                <w:sz w:val="20"/>
                <w:szCs w:val="20"/>
              </w:rPr>
              <w:t>а</w:t>
            </w:r>
            <w:r w:rsidRPr="006C6607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МФКЦ им.А.Ванина,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ЦДК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72,0</w:t>
            </w: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85,0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82,0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82,0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321,0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  <w:highlight w:val="yellow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67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27,0</w:t>
            </w: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 xml:space="preserve">40,0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27,0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27,0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121,0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473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45,0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61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Мероприятие 2.1.5.</w:t>
            </w:r>
          </w:p>
          <w:p w:rsidR="009A182D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Ремонтные работы (текущий р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монт) в отношении зданий мун</w:t>
            </w:r>
            <w:r w:rsidRPr="006C6607">
              <w:rPr>
                <w:sz w:val="20"/>
                <w:szCs w:val="20"/>
              </w:rPr>
              <w:t>и</w:t>
            </w:r>
            <w:r w:rsidRPr="006C6607">
              <w:rPr>
                <w:sz w:val="20"/>
                <w:szCs w:val="20"/>
              </w:rPr>
              <w:t>ципальных домов культуры (и их филиалов), расположенных в нас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ленных пунктах  с числом жителей до 50 тысяч человек</w:t>
            </w:r>
            <w:r>
              <w:rPr>
                <w:sz w:val="20"/>
                <w:szCs w:val="20"/>
              </w:rPr>
              <w:t>.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здания Беловского сельского Дома культуры,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турного подразделения МКУК «МФКЦ им. А. Ванина»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2022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Комитет по культуре и д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лам молодежи администр</w:t>
            </w:r>
            <w:r w:rsidRPr="006C6607">
              <w:rPr>
                <w:sz w:val="20"/>
                <w:szCs w:val="20"/>
              </w:rPr>
              <w:t>а</w:t>
            </w:r>
            <w:r w:rsidRPr="006C6607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 МФКЦ им.А.Ванина,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ЦДК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  <w:highlight w:val="yellow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974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690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Мероприятие 2.1.6. Государстве</w:t>
            </w:r>
            <w:r w:rsidRPr="006C6607">
              <w:rPr>
                <w:sz w:val="20"/>
                <w:szCs w:val="20"/>
              </w:rPr>
              <w:t>н</w:t>
            </w:r>
            <w:r w:rsidRPr="006C6607">
              <w:rPr>
                <w:sz w:val="20"/>
                <w:szCs w:val="20"/>
              </w:rPr>
              <w:t>ная поддержка лучших сельских учреждений культуры и их рабо</w:t>
            </w:r>
            <w:r w:rsidRPr="006C6607">
              <w:rPr>
                <w:sz w:val="20"/>
                <w:szCs w:val="20"/>
              </w:rPr>
              <w:t>т</w:t>
            </w:r>
            <w:r w:rsidRPr="006C6607">
              <w:rPr>
                <w:sz w:val="20"/>
                <w:szCs w:val="20"/>
              </w:rPr>
              <w:t>ников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Комитет по культуре и д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лам молодежи администр</w:t>
            </w:r>
            <w:r w:rsidRPr="006C6607">
              <w:rPr>
                <w:sz w:val="20"/>
                <w:szCs w:val="20"/>
              </w:rPr>
              <w:t>а</w:t>
            </w:r>
            <w:r w:rsidRPr="006C6607">
              <w:rPr>
                <w:sz w:val="20"/>
                <w:szCs w:val="20"/>
              </w:rPr>
              <w:t xml:space="preserve">ции Ребрихинского района Алтайского края 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58,0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58,0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232,0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11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32,0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39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200,0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краевой бюджет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6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2.1.7.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Приобретение оборудования для РКМ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 xml:space="preserve">ции Ребрихинского района Алтайского края,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РКМ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13,0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37,0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645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8,0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22,0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31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внебюджетные средства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36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60C8C" w:rsidRDefault="009A182D" w:rsidP="00512A1B">
            <w:pPr>
              <w:jc w:val="both"/>
              <w:rPr>
                <w:sz w:val="20"/>
                <w:szCs w:val="20"/>
              </w:rPr>
            </w:pPr>
            <w:r w:rsidRPr="00E60C8C">
              <w:rPr>
                <w:sz w:val="20"/>
                <w:szCs w:val="20"/>
              </w:rPr>
              <w:t>Мероприятие 2.1.8.</w:t>
            </w:r>
          </w:p>
          <w:p w:rsidR="009A182D" w:rsidRPr="00E60C8C" w:rsidRDefault="009A182D" w:rsidP="00512A1B">
            <w:pPr>
              <w:jc w:val="both"/>
              <w:rPr>
                <w:sz w:val="20"/>
                <w:szCs w:val="20"/>
              </w:rPr>
            </w:pPr>
            <w:r w:rsidRPr="00E60C8C">
              <w:rPr>
                <w:sz w:val="20"/>
                <w:szCs w:val="20"/>
              </w:rPr>
              <w:t>Оснащение образовательных учр</w:t>
            </w:r>
            <w:r w:rsidRPr="00E60C8C">
              <w:rPr>
                <w:sz w:val="20"/>
                <w:szCs w:val="20"/>
              </w:rPr>
              <w:t>е</w:t>
            </w:r>
            <w:r w:rsidRPr="00E60C8C">
              <w:rPr>
                <w:sz w:val="20"/>
                <w:szCs w:val="20"/>
              </w:rPr>
              <w:t xml:space="preserve">ждений в сфере культуры (детских школ искусств по видам искусств) </w:t>
            </w:r>
            <w:r w:rsidRPr="00E60C8C">
              <w:rPr>
                <w:sz w:val="20"/>
                <w:szCs w:val="20"/>
              </w:rPr>
              <w:lastRenderedPageBreak/>
              <w:t>музыкальными инструментами, оборудованием и учебными мат</w:t>
            </w:r>
            <w:r w:rsidRPr="00E60C8C">
              <w:rPr>
                <w:sz w:val="20"/>
                <w:szCs w:val="20"/>
              </w:rPr>
              <w:t>е</w:t>
            </w:r>
            <w:r w:rsidRPr="00E60C8C">
              <w:rPr>
                <w:sz w:val="20"/>
                <w:szCs w:val="20"/>
              </w:rPr>
              <w:t>риалами в рамках реализации рег</w:t>
            </w:r>
            <w:r w:rsidRPr="00E60C8C">
              <w:rPr>
                <w:sz w:val="20"/>
                <w:szCs w:val="20"/>
              </w:rPr>
              <w:t>и</w:t>
            </w:r>
            <w:r w:rsidRPr="00E60C8C">
              <w:rPr>
                <w:sz w:val="20"/>
                <w:szCs w:val="20"/>
              </w:rPr>
              <w:t xml:space="preserve">онального проекта «Культурная среда»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60C8C" w:rsidRDefault="009A182D" w:rsidP="00512A1B">
            <w:pPr>
              <w:jc w:val="both"/>
              <w:rPr>
                <w:sz w:val="20"/>
                <w:szCs w:val="20"/>
              </w:rPr>
            </w:pPr>
            <w:r w:rsidRPr="00E60C8C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60C8C" w:rsidRDefault="009A182D" w:rsidP="00512A1B">
            <w:pPr>
              <w:jc w:val="both"/>
              <w:rPr>
                <w:sz w:val="20"/>
                <w:szCs w:val="20"/>
              </w:rPr>
            </w:pPr>
            <w:r w:rsidRPr="00E60C8C">
              <w:rPr>
                <w:sz w:val="20"/>
                <w:szCs w:val="20"/>
              </w:rPr>
              <w:t>Комитет по культуре и д</w:t>
            </w:r>
            <w:r w:rsidRPr="00E60C8C">
              <w:rPr>
                <w:sz w:val="20"/>
                <w:szCs w:val="20"/>
              </w:rPr>
              <w:t>е</w:t>
            </w:r>
            <w:r w:rsidRPr="00E60C8C">
              <w:rPr>
                <w:sz w:val="20"/>
                <w:szCs w:val="20"/>
              </w:rPr>
              <w:t>лам молодежи администр</w:t>
            </w:r>
            <w:r w:rsidRPr="00E60C8C">
              <w:rPr>
                <w:sz w:val="20"/>
                <w:szCs w:val="20"/>
              </w:rPr>
              <w:t>а</w:t>
            </w:r>
            <w:r w:rsidRPr="00E60C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60C8C" w:rsidRDefault="009A182D" w:rsidP="00512A1B">
            <w:pPr>
              <w:jc w:val="both"/>
              <w:rPr>
                <w:sz w:val="20"/>
                <w:szCs w:val="20"/>
              </w:rPr>
            </w:pPr>
            <w:r w:rsidRPr="00E60C8C">
              <w:rPr>
                <w:sz w:val="20"/>
                <w:szCs w:val="20"/>
              </w:rPr>
              <w:lastRenderedPageBreak/>
              <w:t>МКУДО «Ребрихинская детская школа искусств»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lastRenderedPageBreak/>
              <w:t>28,0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33,0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33,0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122,0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23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18.0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1044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внебюджетные средства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43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Цель3.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Совершенствование системы  па</w:t>
            </w:r>
            <w:r w:rsidRPr="00EA698C">
              <w:rPr>
                <w:sz w:val="20"/>
                <w:szCs w:val="20"/>
              </w:rPr>
              <w:t>т</w:t>
            </w:r>
            <w:r w:rsidRPr="00EA698C">
              <w:rPr>
                <w:sz w:val="20"/>
                <w:szCs w:val="20"/>
              </w:rPr>
              <w:t>риотического  воспитания граждан в учреждениях культуры Ребр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 xml:space="preserve">хинского района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022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43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016" w:type="dxa"/>
            <w:shd w:val="clear" w:color="auto" w:fill="auto"/>
          </w:tcPr>
          <w:p w:rsidR="009A182D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1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60,0</w:t>
            </w:r>
          </w:p>
        </w:tc>
        <w:tc>
          <w:tcPr>
            <w:tcW w:w="2016" w:type="dxa"/>
            <w:shd w:val="clear" w:color="auto" w:fill="FFFFFF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Pr="00EA698C">
              <w:rPr>
                <w:sz w:val="20"/>
                <w:szCs w:val="20"/>
              </w:rPr>
              <w:t xml:space="preserve">средства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864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Задача 3.1.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Создание </w:t>
            </w:r>
            <w:r>
              <w:rPr>
                <w:sz w:val="20"/>
                <w:szCs w:val="20"/>
              </w:rPr>
              <w:t xml:space="preserve">и развитие </w:t>
            </w:r>
            <w:r w:rsidRPr="00EA698C">
              <w:rPr>
                <w:sz w:val="20"/>
                <w:szCs w:val="20"/>
              </w:rPr>
              <w:t xml:space="preserve">историко-патриотических, музеев, музейных комнат, уголков  в  учреждениях культуры района 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2318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3.1.1.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Мероприятия по созданию и разв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>тию историко-патриотических, м</w:t>
            </w:r>
            <w:r w:rsidRPr="00EA698C">
              <w:rPr>
                <w:sz w:val="20"/>
                <w:szCs w:val="20"/>
              </w:rPr>
              <w:t>у</w:t>
            </w:r>
            <w:r w:rsidRPr="00EA698C">
              <w:rPr>
                <w:sz w:val="20"/>
                <w:szCs w:val="20"/>
              </w:rPr>
              <w:t xml:space="preserve">зеев, музейных комнат, уголков  в  учреждениях культуры района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Отдел военного комиссар</w:t>
            </w:r>
            <w:r w:rsidRPr="00EA698C">
              <w:rPr>
                <w:sz w:val="20"/>
              </w:rPr>
              <w:t>и</w:t>
            </w:r>
            <w:r w:rsidRPr="00EA698C">
              <w:rPr>
                <w:sz w:val="20"/>
              </w:rPr>
              <w:t xml:space="preserve">ата Алтайского края по Ребрихинскому району  (по согласованию), 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Ребрихинское Районное отделение Алтайской кра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вой организации «Росси</w:t>
            </w:r>
            <w:r w:rsidRPr="00EA698C">
              <w:rPr>
                <w:sz w:val="20"/>
              </w:rPr>
              <w:t>й</w:t>
            </w:r>
            <w:r w:rsidRPr="00EA698C">
              <w:rPr>
                <w:sz w:val="20"/>
              </w:rPr>
              <w:t>ский союз ветеранов Афг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нистана» (по согласов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нию),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Районный Совет ветеранов (по согласованию),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480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Задача 3.2.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Вовлечение граждан в мероприятия патриотической направленности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0223">
              <w:rPr>
                <w:sz w:val="20"/>
                <w:szCs w:val="20"/>
              </w:rPr>
              <w:t>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A50223">
              <w:rPr>
                <w:sz w:val="20"/>
                <w:szCs w:val="20"/>
              </w:rPr>
              <w:t>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8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96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60,0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внебюджетные средства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74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3.2.1.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Издание книг авторов, жителей </w:t>
            </w:r>
            <w:r w:rsidRPr="00EA698C">
              <w:rPr>
                <w:sz w:val="20"/>
                <w:szCs w:val="20"/>
              </w:rPr>
              <w:lastRenderedPageBreak/>
              <w:t>Ребрихинского района, в районной книжной серии «Берега Касмалы»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lastRenderedPageBreak/>
              <w:t>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lastRenderedPageBreak/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РЦБ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lastRenderedPageBreak/>
              <w:t>15,0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1079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внебюджетные средства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5085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3.2.2.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районного конкурса патриотической песни «Наследн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>ки Великой Победы»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образованию Администрации Ребрихи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>ского района,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ЦДК,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Отдел военного комиссар</w:t>
            </w:r>
            <w:r w:rsidRPr="00EA698C">
              <w:rPr>
                <w:sz w:val="20"/>
              </w:rPr>
              <w:t>и</w:t>
            </w:r>
            <w:r w:rsidRPr="00EA698C">
              <w:rPr>
                <w:sz w:val="20"/>
              </w:rPr>
              <w:t>ата Алтайского края по Ребрихинскому району  (по согласованию),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Ребрихинское районное отделение Алтайской кра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вой организации «Росси</w:t>
            </w:r>
            <w:r w:rsidRPr="00EA698C">
              <w:rPr>
                <w:sz w:val="20"/>
              </w:rPr>
              <w:t>й</w:t>
            </w:r>
            <w:r w:rsidRPr="00EA698C">
              <w:rPr>
                <w:sz w:val="20"/>
              </w:rPr>
              <w:t>ский союз ветеранов Афг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нистана» (по согласов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нию),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Районный Совет ветеранов (по согласованию)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115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3.2.3.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районной акции «Ва</w:t>
            </w:r>
            <w:r w:rsidRPr="00EA698C">
              <w:rPr>
                <w:sz w:val="20"/>
                <w:szCs w:val="20"/>
              </w:rPr>
              <w:t>х</w:t>
            </w:r>
            <w:r w:rsidRPr="00EA698C">
              <w:rPr>
                <w:sz w:val="20"/>
                <w:szCs w:val="20"/>
              </w:rPr>
              <w:t>та Памяти» и других мероприятий, посвященных Дню Победы в Вел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>кой Отечественной войне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 исполнители програ</w:t>
            </w:r>
            <w:r w:rsidRPr="00EA698C">
              <w:rPr>
                <w:sz w:val="20"/>
                <w:szCs w:val="20"/>
              </w:rPr>
              <w:t>м</w:t>
            </w:r>
            <w:r w:rsidRPr="00EA698C">
              <w:rPr>
                <w:sz w:val="20"/>
                <w:szCs w:val="20"/>
              </w:rPr>
              <w:t>мы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966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3.2.4.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Проведение мероприятий, посв</w:t>
            </w:r>
            <w:r w:rsidRPr="00EA698C">
              <w:rPr>
                <w:sz w:val="20"/>
              </w:rPr>
              <w:t>я</w:t>
            </w:r>
            <w:r w:rsidRPr="00EA698C">
              <w:rPr>
                <w:sz w:val="20"/>
              </w:rPr>
              <w:t xml:space="preserve">щенных Году народного искусства и  сохранению нематериального культурного наследия. 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2021-2024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ДШИ,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Районный Совет ветеранов (по согласованию).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597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3.2.5.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мероприятий, посв</w:t>
            </w:r>
            <w:r w:rsidRPr="00EA698C">
              <w:rPr>
                <w:sz w:val="20"/>
                <w:szCs w:val="20"/>
              </w:rPr>
              <w:t>я</w:t>
            </w:r>
            <w:r w:rsidRPr="00EA698C">
              <w:rPr>
                <w:sz w:val="20"/>
                <w:szCs w:val="20"/>
              </w:rPr>
              <w:t>щенных 85-летнему юбилею А</w:t>
            </w:r>
            <w:r w:rsidRPr="00EA698C">
              <w:rPr>
                <w:sz w:val="20"/>
                <w:szCs w:val="20"/>
              </w:rPr>
              <w:t>л</w:t>
            </w:r>
            <w:r w:rsidRPr="00EA698C">
              <w:rPr>
                <w:sz w:val="20"/>
                <w:szCs w:val="20"/>
              </w:rPr>
              <w:t>тайского края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2022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ДШИ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960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3.2.6.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мероприятий, посв</w:t>
            </w:r>
            <w:r w:rsidRPr="00EA698C">
              <w:rPr>
                <w:sz w:val="20"/>
                <w:szCs w:val="20"/>
              </w:rPr>
              <w:t>я</w:t>
            </w:r>
            <w:r w:rsidRPr="00EA698C">
              <w:rPr>
                <w:sz w:val="20"/>
                <w:szCs w:val="20"/>
              </w:rPr>
              <w:t>щенных 80-летнему юбилею поэта Геннадия Панова.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2022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образованию Администрации Ребрихи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>ского района,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505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3.2.7.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краевого литературн</w:t>
            </w:r>
            <w:r w:rsidRPr="00EA698C">
              <w:rPr>
                <w:sz w:val="20"/>
                <w:szCs w:val="20"/>
              </w:rPr>
              <w:t>о</w:t>
            </w:r>
            <w:r w:rsidRPr="00EA698C">
              <w:rPr>
                <w:sz w:val="20"/>
                <w:szCs w:val="20"/>
              </w:rPr>
              <w:t>го общественного праздника «П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новские чтения» в рамках мер</w:t>
            </w:r>
            <w:r w:rsidRPr="00EA698C">
              <w:rPr>
                <w:sz w:val="20"/>
                <w:szCs w:val="20"/>
              </w:rPr>
              <w:t>о</w:t>
            </w:r>
            <w:r w:rsidRPr="00EA698C">
              <w:rPr>
                <w:sz w:val="20"/>
                <w:szCs w:val="20"/>
              </w:rPr>
              <w:t>приятий по сохранению нематер</w:t>
            </w:r>
            <w:r w:rsidRPr="00EA698C">
              <w:rPr>
                <w:sz w:val="20"/>
                <w:szCs w:val="20"/>
              </w:rPr>
              <w:t>и</w:t>
            </w:r>
            <w:r w:rsidRPr="00EA698C">
              <w:rPr>
                <w:sz w:val="20"/>
                <w:szCs w:val="20"/>
              </w:rPr>
              <w:t>ального культурного наследия народов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2022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1077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внебюджетные средства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1541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3.2.8.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мероприятий, посв</w:t>
            </w:r>
            <w:r w:rsidRPr="00EA698C">
              <w:rPr>
                <w:sz w:val="20"/>
                <w:szCs w:val="20"/>
              </w:rPr>
              <w:t>я</w:t>
            </w:r>
            <w:r w:rsidRPr="00EA698C">
              <w:rPr>
                <w:sz w:val="20"/>
                <w:szCs w:val="20"/>
              </w:rPr>
              <w:t>щенных 95-летнему юбилею В.М.Шукшина.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2024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ДШИ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color w:val="0000FF"/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541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3.2.9.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Проведение мероприятий, посв</w:t>
            </w:r>
            <w:r w:rsidRPr="00EA698C">
              <w:rPr>
                <w:sz w:val="20"/>
                <w:szCs w:val="20"/>
              </w:rPr>
              <w:t>я</w:t>
            </w:r>
            <w:r w:rsidRPr="00EA698C">
              <w:rPr>
                <w:sz w:val="20"/>
                <w:szCs w:val="20"/>
              </w:rPr>
              <w:t>щенных 100 -летнему юбилею о</w:t>
            </w:r>
            <w:r w:rsidRPr="00EA698C">
              <w:rPr>
                <w:sz w:val="20"/>
                <w:szCs w:val="20"/>
              </w:rPr>
              <w:t>б</w:t>
            </w:r>
            <w:r w:rsidRPr="00EA698C">
              <w:rPr>
                <w:sz w:val="20"/>
                <w:szCs w:val="20"/>
              </w:rPr>
              <w:t>разования Ребрихинского района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2024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ДШИ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709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3.2.10.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Мероприятия, посвященные оч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редной годовщине вывода сове</w:t>
            </w:r>
            <w:r w:rsidRPr="00EA698C">
              <w:rPr>
                <w:sz w:val="20"/>
                <w:szCs w:val="20"/>
              </w:rPr>
              <w:t>т</w:t>
            </w:r>
            <w:r w:rsidRPr="00EA698C">
              <w:rPr>
                <w:sz w:val="20"/>
                <w:szCs w:val="20"/>
              </w:rPr>
              <w:lastRenderedPageBreak/>
              <w:t>ских войск из Афганистана и пам</w:t>
            </w:r>
            <w:r w:rsidRPr="00EA698C">
              <w:rPr>
                <w:sz w:val="20"/>
                <w:szCs w:val="20"/>
              </w:rPr>
              <w:t>я</w:t>
            </w:r>
            <w:r w:rsidRPr="00EA698C">
              <w:rPr>
                <w:sz w:val="20"/>
                <w:szCs w:val="20"/>
              </w:rPr>
              <w:t>ти воинов, погибших в ходе л</w:t>
            </w:r>
            <w:r w:rsidRPr="00EA698C">
              <w:rPr>
                <w:sz w:val="20"/>
                <w:szCs w:val="20"/>
              </w:rPr>
              <w:t>о</w:t>
            </w:r>
            <w:r w:rsidRPr="00EA698C">
              <w:rPr>
                <w:sz w:val="20"/>
                <w:szCs w:val="20"/>
              </w:rPr>
              <w:t>кальных конфликтов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 xml:space="preserve">ции Ребрихинского района </w:t>
            </w:r>
            <w:r w:rsidRPr="00EA698C">
              <w:rPr>
                <w:sz w:val="20"/>
                <w:szCs w:val="20"/>
              </w:rPr>
              <w:lastRenderedPageBreak/>
              <w:t>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образованию Администрации Ребрихи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>ского района,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отдел военного комиссари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та Алтайского края по Ре</w:t>
            </w:r>
            <w:r w:rsidRPr="00EA698C">
              <w:rPr>
                <w:sz w:val="20"/>
              </w:rPr>
              <w:t>б</w:t>
            </w:r>
            <w:r w:rsidRPr="00EA698C">
              <w:rPr>
                <w:sz w:val="20"/>
              </w:rPr>
              <w:t>рихинскому району  (по согласованию),</w:t>
            </w:r>
          </w:p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  <w:r w:rsidRPr="00EA698C">
              <w:rPr>
                <w:sz w:val="20"/>
              </w:rPr>
              <w:t>Ребрихинское районное отделение Алтайской кра</w:t>
            </w:r>
            <w:r w:rsidRPr="00EA698C">
              <w:rPr>
                <w:sz w:val="20"/>
              </w:rPr>
              <w:t>е</w:t>
            </w:r>
            <w:r w:rsidRPr="00EA698C">
              <w:rPr>
                <w:sz w:val="20"/>
              </w:rPr>
              <w:t>вой организации «Росси</w:t>
            </w:r>
            <w:r w:rsidRPr="00EA698C">
              <w:rPr>
                <w:sz w:val="20"/>
              </w:rPr>
              <w:t>й</w:t>
            </w:r>
            <w:r w:rsidRPr="00EA698C">
              <w:rPr>
                <w:sz w:val="20"/>
              </w:rPr>
              <w:t>ский союз ветеранов Афг</w:t>
            </w:r>
            <w:r w:rsidRPr="00EA698C">
              <w:rPr>
                <w:sz w:val="20"/>
              </w:rPr>
              <w:t>а</w:t>
            </w:r>
            <w:r w:rsidRPr="00EA698C">
              <w:rPr>
                <w:sz w:val="20"/>
              </w:rPr>
              <w:t>нистана» (по согласованию)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lastRenderedPageBreak/>
              <w:t>10,0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всего,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3256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pStyle w:val="a4"/>
              <w:jc w:val="both"/>
              <w:rPr>
                <w:sz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  <w:r w:rsidRPr="002068FA">
              <w:rPr>
                <w:sz w:val="20"/>
                <w:szCs w:val="20"/>
              </w:rPr>
              <w:t>10,0</w:t>
            </w: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2068FA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районный бюджет 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2064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3.2.12.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Мероприятия, посвященные Дню России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МФКЦ им.А.Ванина,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образованию Администрации Ребрихи</w:t>
            </w:r>
            <w:r w:rsidRPr="00EA698C">
              <w:rPr>
                <w:sz w:val="20"/>
                <w:szCs w:val="20"/>
              </w:rPr>
              <w:t>н</w:t>
            </w:r>
            <w:r w:rsidRPr="00EA698C">
              <w:rPr>
                <w:sz w:val="20"/>
                <w:szCs w:val="20"/>
              </w:rPr>
              <w:t xml:space="preserve">ского района 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988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3.2.13.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Мероприятия, посвященные Дню государственного флага Росси</w:t>
            </w:r>
            <w:r w:rsidRPr="00EA698C">
              <w:rPr>
                <w:sz w:val="20"/>
                <w:szCs w:val="20"/>
              </w:rPr>
              <w:t>й</w:t>
            </w:r>
            <w:r w:rsidRPr="00EA698C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974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Мероприятие 3.2.14.</w:t>
            </w:r>
          </w:p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 xml:space="preserve">Мероприятия, посвященные Дню народного единства </w:t>
            </w:r>
          </w:p>
        </w:tc>
        <w:tc>
          <w:tcPr>
            <w:tcW w:w="1134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Комитет по культуре и д</w:t>
            </w:r>
            <w:r w:rsidRPr="00EA698C">
              <w:rPr>
                <w:sz w:val="20"/>
                <w:szCs w:val="20"/>
              </w:rPr>
              <w:t>е</w:t>
            </w:r>
            <w:r w:rsidRPr="00EA698C">
              <w:rPr>
                <w:sz w:val="20"/>
                <w:szCs w:val="20"/>
              </w:rPr>
              <w:t>лам молодежи администр</w:t>
            </w:r>
            <w:r w:rsidRPr="00EA698C">
              <w:rPr>
                <w:sz w:val="20"/>
                <w:szCs w:val="20"/>
              </w:rPr>
              <w:t>а</w:t>
            </w:r>
            <w:r w:rsidRPr="00EA698C">
              <w:rPr>
                <w:sz w:val="20"/>
                <w:szCs w:val="20"/>
              </w:rPr>
              <w:t>ции Ребрихинского района Алтайского края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1405"/>
        </w:trPr>
        <w:tc>
          <w:tcPr>
            <w:tcW w:w="534" w:type="dxa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color w:val="FF6600"/>
                <w:sz w:val="20"/>
                <w:szCs w:val="20"/>
              </w:rPr>
            </w:pPr>
          </w:p>
        </w:tc>
        <w:tc>
          <w:tcPr>
            <w:tcW w:w="3294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Мероприятие 3.2.15.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Акции по поддержке добровольч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 xml:space="preserve">ства в сфере культуры: 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-акция «С открытым сердцем, с добрым словом»- поздравительная открытка на дому для людей ста</w:t>
            </w:r>
            <w:r w:rsidRPr="006C6607">
              <w:rPr>
                <w:sz w:val="20"/>
                <w:szCs w:val="20"/>
              </w:rPr>
              <w:t>р</w:t>
            </w:r>
            <w:r w:rsidRPr="006C6607">
              <w:rPr>
                <w:sz w:val="20"/>
                <w:szCs w:val="20"/>
              </w:rPr>
              <w:t>шего поколения, в рамках месячн</w:t>
            </w:r>
            <w:r w:rsidRPr="006C6607">
              <w:rPr>
                <w:sz w:val="20"/>
                <w:szCs w:val="20"/>
              </w:rPr>
              <w:t>и</w:t>
            </w:r>
            <w:r w:rsidRPr="006C6607">
              <w:rPr>
                <w:sz w:val="20"/>
                <w:szCs w:val="20"/>
              </w:rPr>
              <w:t>ка пожилого человека;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-участие волонтеров культуры во Всероссийских акциях «Дорога к Обелиску», «Георгиевская ленто</w:t>
            </w:r>
            <w:r w:rsidRPr="006C6607">
              <w:rPr>
                <w:sz w:val="20"/>
                <w:szCs w:val="20"/>
              </w:rPr>
              <w:t>ч</w:t>
            </w:r>
            <w:r w:rsidRPr="006C6607">
              <w:rPr>
                <w:sz w:val="20"/>
                <w:szCs w:val="20"/>
              </w:rPr>
              <w:t>ка», «Свеча Памяти», посвящённых годовщине Победы в Великой От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 xml:space="preserve">чественной войне.  </w:t>
            </w:r>
          </w:p>
        </w:tc>
        <w:tc>
          <w:tcPr>
            <w:tcW w:w="1134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Ежегодно</w:t>
            </w:r>
          </w:p>
        </w:tc>
        <w:tc>
          <w:tcPr>
            <w:tcW w:w="2662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Комитет по культуре и д</w:t>
            </w:r>
            <w:r w:rsidRPr="006C6607">
              <w:rPr>
                <w:sz w:val="20"/>
                <w:szCs w:val="20"/>
              </w:rPr>
              <w:t>е</w:t>
            </w:r>
            <w:r w:rsidRPr="006C6607">
              <w:rPr>
                <w:sz w:val="20"/>
                <w:szCs w:val="20"/>
              </w:rPr>
              <w:t>лам молодежи администр</w:t>
            </w:r>
            <w:r w:rsidRPr="006C6607">
              <w:rPr>
                <w:sz w:val="20"/>
                <w:szCs w:val="20"/>
              </w:rPr>
              <w:t>а</w:t>
            </w:r>
            <w:r w:rsidRPr="006C6607">
              <w:rPr>
                <w:sz w:val="20"/>
                <w:szCs w:val="20"/>
              </w:rPr>
              <w:t>ции Ребрихинского района МФКЦ им.А.Ванина,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Алтайского края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</w:tr>
      <w:tr w:rsidR="009A182D" w:rsidRPr="00EA698C" w:rsidTr="00512A1B">
        <w:trPr>
          <w:gridAfter w:val="1"/>
          <w:wAfter w:w="9" w:type="dxa"/>
          <w:cantSplit/>
          <w:trHeight w:val="561"/>
        </w:trPr>
        <w:tc>
          <w:tcPr>
            <w:tcW w:w="534" w:type="dxa"/>
            <w:vMerge w:val="restart"/>
            <w:shd w:val="clear" w:color="auto" w:fill="auto"/>
          </w:tcPr>
          <w:p w:rsidR="009A182D" w:rsidRPr="00EA698C" w:rsidRDefault="009A182D" w:rsidP="00512A1B">
            <w:pPr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Итого: муниципальная программа «Развитие культуры Ребрихинского района»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 2021-2024</w:t>
            </w:r>
          </w:p>
        </w:tc>
        <w:tc>
          <w:tcPr>
            <w:tcW w:w="2662" w:type="dxa"/>
            <w:vMerge w:val="restart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 участники программы</w:t>
            </w: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474,0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544,0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510,0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525,0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2053,0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всего,</w:t>
            </w:r>
          </w:p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в том числе: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29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50,0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200,0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 xml:space="preserve">краевой бюджет 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41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92,0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96,0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100,0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428,0</w:t>
            </w:r>
          </w:p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районный бюджет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52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720,0</w:t>
            </w:r>
          </w:p>
        </w:tc>
        <w:tc>
          <w:tcPr>
            <w:tcW w:w="2016" w:type="dxa"/>
            <w:shd w:val="clear" w:color="auto" w:fill="auto"/>
          </w:tcPr>
          <w:p w:rsidR="009A182D" w:rsidRPr="006C6607" w:rsidRDefault="009A182D" w:rsidP="00512A1B">
            <w:pPr>
              <w:jc w:val="both"/>
              <w:rPr>
                <w:sz w:val="20"/>
                <w:szCs w:val="20"/>
              </w:rPr>
            </w:pPr>
            <w:r w:rsidRPr="006C6607">
              <w:rPr>
                <w:sz w:val="20"/>
                <w:szCs w:val="20"/>
              </w:rPr>
              <w:t>бюджеты сельских поселений</w:t>
            </w:r>
          </w:p>
        </w:tc>
      </w:tr>
      <w:tr w:rsidR="009A182D" w:rsidRPr="00EA698C" w:rsidTr="00512A1B">
        <w:trPr>
          <w:gridAfter w:val="1"/>
          <w:wAfter w:w="9" w:type="dxa"/>
          <w:cantSplit/>
          <w:trHeight w:val="560"/>
        </w:trPr>
        <w:tc>
          <w:tcPr>
            <w:tcW w:w="5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2" w:type="dxa"/>
            <w:vMerge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152,0</w:t>
            </w:r>
          </w:p>
        </w:tc>
        <w:tc>
          <w:tcPr>
            <w:tcW w:w="1024" w:type="dxa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174,0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184,0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195,0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9A182D" w:rsidRPr="00A50223" w:rsidRDefault="009A182D" w:rsidP="00512A1B">
            <w:pPr>
              <w:jc w:val="both"/>
              <w:rPr>
                <w:sz w:val="20"/>
                <w:szCs w:val="20"/>
              </w:rPr>
            </w:pPr>
            <w:r w:rsidRPr="00A50223">
              <w:rPr>
                <w:sz w:val="20"/>
                <w:szCs w:val="20"/>
              </w:rPr>
              <w:t>705,0</w:t>
            </w:r>
          </w:p>
        </w:tc>
        <w:tc>
          <w:tcPr>
            <w:tcW w:w="2016" w:type="dxa"/>
            <w:shd w:val="clear" w:color="auto" w:fill="auto"/>
          </w:tcPr>
          <w:p w:rsidR="009A182D" w:rsidRPr="00EA698C" w:rsidRDefault="009A182D" w:rsidP="00512A1B">
            <w:pPr>
              <w:jc w:val="both"/>
              <w:rPr>
                <w:sz w:val="20"/>
                <w:szCs w:val="20"/>
              </w:rPr>
            </w:pPr>
            <w:r w:rsidRPr="00EA698C">
              <w:rPr>
                <w:sz w:val="20"/>
                <w:szCs w:val="20"/>
              </w:rPr>
              <w:t>внебюджетные средства</w:t>
            </w:r>
          </w:p>
        </w:tc>
      </w:tr>
    </w:tbl>
    <w:p w:rsidR="00A543B3" w:rsidRDefault="008004BA" w:rsidP="00F91999">
      <w:pPr>
        <w:rPr>
          <w:szCs w:val="28"/>
        </w:rPr>
      </w:pPr>
      <w:r w:rsidRPr="005D55BF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B05C7F" w:rsidRDefault="00B05C7F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4144F7" w:rsidRDefault="004144F7" w:rsidP="00F91999">
      <w:pPr>
        <w:rPr>
          <w:szCs w:val="28"/>
        </w:rPr>
      </w:pPr>
    </w:p>
    <w:p w:rsidR="00A543B3" w:rsidRDefault="00A543B3" w:rsidP="00333F44">
      <w:pPr>
        <w:jc w:val="right"/>
        <w:rPr>
          <w:szCs w:val="28"/>
        </w:rPr>
      </w:pPr>
    </w:p>
    <w:p w:rsidR="008004BA" w:rsidRPr="00F91999" w:rsidRDefault="008004BA" w:rsidP="00333F44">
      <w:pPr>
        <w:jc w:val="right"/>
        <w:rPr>
          <w:szCs w:val="28"/>
        </w:rPr>
      </w:pPr>
      <w:r w:rsidRPr="00F91999">
        <w:rPr>
          <w:szCs w:val="28"/>
        </w:rPr>
        <w:lastRenderedPageBreak/>
        <w:t xml:space="preserve">Таблица </w:t>
      </w:r>
      <w:r w:rsidR="00F53B22">
        <w:rPr>
          <w:szCs w:val="28"/>
        </w:rPr>
        <w:t>3</w:t>
      </w:r>
      <w:r w:rsidRPr="00F91999">
        <w:rPr>
          <w:szCs w:val="28"/>
        </w:rPr>
        <w:t xml:space="preserve">     </w:t>
      </w:r>
    </w:p>
    <w:p w:rsidR="00A543B3" w:rsidRDefault="00A543B3" w:rsidP="008004BA">
      <w:pPr>
        <w:jc w:val="center"/>
        <w:rPr>
          <w:szCs w:val="28"/>
        </w:rPr>
      </w:pPr>
    </w:p>
    <w:p w:rsidR="008004BA" w:rsidRPr="005D55BF" w:rsidRDefault="008004BA" w:rsidP="008004BA">
      <w:pPr>
        <w:jc w:val="center"/>
        <w:rPr>
          <w:szCs w:val="28"/>
        </w:rPr>
      </w:pPr>
      <w:r w:rsidRPr="005D55BF">
        <w:rPr>
          <w:szCs w:val="28"/>
        </w:rPr>
        <w:t>Сведения об индикаторах</w:t>
      </w:r>
      <w:r w:rsidR="00DF5277">
        <w:rPr>
          <w:szCs w:val="28"/>
        </w:rPr>
        <w:t xml:space="preserve"> (показателях)</w:t>
      </w:r>
      <w:r w:rsidRPr="005D55BF">
        <w:rPr>
          <w:szCs w:val="28"/>
        </w:rPr>
        <w:t xml:space="preserve"> муниципальной программы</w:t>
      </w:r>
    </w:p>
    <w:p w:rsidR="008004BA" w:rsidRPr="005D55BF" w:rsidRDefault="008004BA" w:rsidP="008004BA">
      <w:pPr>
        <w:jc w:val="center"/>
        <w:rPr>
          <w:szCs w:val="28"/>
        </w:rPr>
      </w:pPr>
      <w:r w:rsidRPr="005D55BF">
        <w:t xml:space="preserve">«Развитие культуры Ребрихинского района» </w:t>
      </w: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558"/>
        <w:gridCol w:w="1843"/>
        <w:gridCol w:w="1166"/>
        <w:gridCol w:w="1134"/>
        <w:gridCol w:w="1169"/>
        <w:gridCol w:w="1169"/>
        <w:gridCol w:w="1123"/>
        <w:gridCol w:w="1123"/>
      </w:tblGrid>
      <w:tr w:rsidR="004144F7" w:rsidRPr="007A2180" w:rsidTr="00A12828">
        <w:tc>
          <w:tcPr>
            <w:tcW w:w="670" w:type="dxa"/>
            <w:vMerge w:val="restart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№ п/п</w:t>
            </w:r>
          </w:p>
        </w:tc>
        <w:tc>
          <w:tcPr>
            <w:tcW w:w="5558" w:type="dxa"/>
            <w:vMerge w:val="restart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Наименования</w:t>
            </w:r>
          </w:p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индикатора</w:t>
            </w:r>
          </w:p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(показателя)</w:t>
            </w:r>
          </w:p>
        </w:tc>
        <w:tc>
          <w:tcPr>
            <w:tcW w:w="1843" w:type="dxa"/>
            <w:vMerge w:val="restart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Единица измер</w:t>
            </w:r>
            <w:r w:rsidRPr="007A2180">
              <w:rPr>
                <w:sz w:val="20"/>
                <w:szCs w:val="20"/>
              </w:rPr>
              <w:t>е</w:t>
            </w:r>
            <w:r w:rsidRPr="007A2180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6884" w:type="dxa"/>
            <w:gridSpan w:val="6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 xml:space="preserve">Значения по годам </w:t>
            </w:r>
          </w:p>
        </w:tc>
      </w:tr>
      <w:tr w:rsidR="004144F7" w:rsidRPr="007A2180" w:rsidTr="00A12828">
        <w:tc>
          <w:tcPr>
            <w:tcW w:w="670" w:type="dxa"/>
            <w:vMerge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8" w:type="dxa"/>
            <w:vMerge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 xml:space="preserve"> 2019г.</w:t>
            </w:r>
          </w:p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(факт)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2020г</w:t>
            </w:r>
          </w:p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(оценка)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2021г.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2022г.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2023г.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2024г.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</w:t>
            </w:r>
          </w:p>
        </w:tc>
        <w:tc>
          <w:tcPr>
            <w:tcW w:w="5558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5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7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10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7A2180" w:rsidRDefault="004144F7" w:rsidP="00A12828">
            <w:pPr>
              <w:pStyle w:val="a4"/>
              <w:jc w:val="both"/>
              <w:rPr>
                <w:b/>
                <w:sz w:val="20"/>
              </w:rPr>
            </w:pPr>
            <w:r w:rsidRPr="007A2180">
              <w:rPr>
                <w:b/>
                <w:sz w:val="20"/>
              </w:rPr>
              <w:t xml:space="preserve">Показатели достижения цели программы: Сохранение культурного и исторического наследия и обеспечение к нему доступа широких слоев населения        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jc w:val="both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 xml:space="preserve">Количество посещений музеев 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3,00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1,0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3,20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3,30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3,40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3,50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7A2180" w:rsidRDefault="004144F7" w:rsidP="00A12828">
            <w:pPr>
              <w:rPr>
                <w:b/>
                <w:sz w:val="20"/>
                <w:szCs w:val="20"/>
              </w:rPr>
            </w:pPr>
            <w:r w:rsidRPr="007A2180">
              <w:rPr>
                <w:b/>
                <w:sz w:val="20"/>
                <w:szCs w:val="20"/>
              </w:rPr>
              <w:t xml:space="preserve">Показатели достижения задачи по </w:t>
            </w:r>
            <w:r w:rsidRPr="007A2180">
              <w:rPr>
                <w:b/>
                <w:sz w:val="20"/>
              </w:rPr>
              <w:t>объединению ресурсов для сохранения культурного и исторического наследия района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pStyle w:val="a4"/>
              <w:jc w:val="both"/>
              <w:rPr>
                <w:sz w:val="20"/>
              </w:rPr>
            </w:pPr>
            <w:r w:rsidRPr="007A2180">
              <w:rPr>
                <w:sz w:val="20"/>
              </w:rPr>
              <w:t>Количество памятников Великой Отечественной войны, на которых проведены работы по благоустройству территории и ремонту  в год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Единица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12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14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15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15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2F4826" w:rsidRDefault="004144F7" w:rsidP="00A12828">
            <w:pPr>
              <w:rPr>
                <w:b/>
                <w:sz w:val="20"/>
                <w:szCs w:val="20"/>
              </w:rPr>
            </w:pPr>
            <w:r w:rsidRPr="002F4826">
              <w:rPr>
                <w:b/>
                <w:sz w:val="20"/>
                <w:szCs w:val="20"/>
              </w:rPr>
              <w:t xml:space="preserve">Показатели достижения задачи по </w:t>
            </w:r>
            <w:r w:rsidRPr="002F4826">
              <w:rPr>
                <w:b/>
                <w:sz w:val="20"/>
              </w:rPr>
              <w:t>сохранению и  развитию традиционной народной культуры, нематериального культурного наследия народов РФ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pStyle w:val="a4"/>
              <w:jc w:val="both"/>
              <w:rPr>
                <w:sz w:val="20"/>
              </w:rPr>
            </w:pPr>
            <w:r w:rsidRPr="007A2180">
              <w:rPr>
                <w:sz w:val="20"/>
              </w:rPr>
              <w:t>Количество проведенных фестивалей, конкурсов, праздников по сохранению и развитию традиционной народной культ</w:t>
            </w:r>
            <w:r w:rsidRPr="007A2180">
              <w:rPr>
                <w:sz w:val="20"/>
              </w:rPr>
              <w:t>у</w:t>
            </w:r>
            <w:r w:rsidRPr="007A2180">
              <w:rPr>
                <w:sz w:val="20"/>
              </w:rPr>
              <w:t xml:space="preserve">ры, нематериального культурного наследия народов РФ в год 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Единица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3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2F4826" w:rsidRDefault="004144F7" w:rsidP="00A12828">
            <w:pPr>
              <w:jc w:val="both"/>
              <w:rPr>
                <w:b/>
                <w:sz w:val="20"/>
                <w:szCs w:val="20"/>
              </w:rPr>
            </w:pPr>
            <w:r w:rsidRPr="002F4826">
              <w:rPr>
                <w:b/>
                <w:sz w:val="20"/>
                <w:szCs w:val="20"/>
              </w:rPr>
              <w:t>Показатели достижения цели</w:t>
            </w:r>
            <w:r w:rsidRPr="002F4826">
              <w:rPr>
                <w:b/>
                <w:sz w:val="20"/>
              </w:rPr>
              <w:t xml:space="preserve"> программы: </w:t>
            </w:r>
            <w:r w:rsidRPr="002F4826">
              <w:rPr>
                <w:b/>
                <w:sz w:val="20"/>
                <w:szCs w:val="20"/>
              </w:rPr>
              <w:t>Сохранение и устойчивое развитие сферы культуры Ребрихинского района,  создание условий для сохранения и развития исполнительских искусств и поддержки народного творчества, библиотечного и музейного дела</w:t>
            </w:r>
            <w:r w:rsidRPr="002F4826">
              <w:rPr>
                <w:b/>
                <w:sz w:val="20"/>
              </w:rPr>
              <w:t xml:space="preserve"> 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04494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044940" w:rsidRDefault="004144F7" w:rsidP="00A12828">
            <w:pPr>
              <w:jc w:val="both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Количество посещений общедоступных (публичных) библи</w:t>
            </w:r>
            <w:r w:rsidRPr="00044940">
              <w:rPr>
                <w:sz w:val="20"/>
                <w:szCs w:val="20"/>
              </w:rPr>
              <w:t>о</w:t>
            </w:r>
            <w:r w:rsidRPr="00044940">
              <w:rPr>
                <w:sz w:val="20"/>
                <w:szCs w:val="20"/>
              </w:rPr>
              <w:t xml:space="preserve">тек </w:t>
            </w:r>
          </w:p>
        </w:tc>
        <w:tc>
          <w:tcPr>
            <w:tcW w:w="1843" w:type="dxa"/>
          </w:tcPr>
          <w:p w:rsidR="004144F7" w:rsidRPr="00044940" w:rsidRDefault="004144F7" w:rsidP="00A12828">
            <w:pPr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79,02</w:t>
            </w:r>
          </w:p>
        </w:tc>
        <w:tc>
          <w:tcPr>
            <w:tcW w:w="1134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47,7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80,57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81,36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82,54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85,82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04494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044940" w:rsidRDefault="004144F7" w:rsidP="00A12828">
            <w:pPr>
              <w:jc w:val="both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 xml:space="preserve">Количество участников клубных формирований </w:t>
            </w:r>
          </w:p>
        </w:tc>
        <w:tc>
          <w:tcPr>
            <w:tcW w:w="1843" w:type="dxa"/>
          </w:tcPr>
          <w:p w:rsidR="004144F7" w:rsidRPr="00044940" w:rsidRDefault="004144F7" w:rsidP="00A12828">
            <w:pPr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3,24</w:t>
            </w:r>
          </w:p>
        </w:tc>
        <w:tc>
          <w:tcPr>
            <w:tcW w:w="1134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3,26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3,30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3,32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3,35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3,41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04494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044940" w:rsidRDefault="004144F7" w:rsidP="00A12828">
            <w:pPr>
              <w:jc w:val="both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Охват населения услугами автоклубов</w:t>
            </w:r>
          </w:p>
        </w:tc>
        <w:tc>
          <w:tcPr>
            <w:tcW w:w="1843" w:type="dxa"/>
          </w:tcPr>
          <w:p w:rsidR="004144F7" w:rsidRPr="00044940" w:rsidRDefault="004144F7" w:rsidP="00A12828">
            <w:pPr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0,29</w:t>
            </w:r>
          </w:p>
        </w:tc>
        <w:tc>
          <w:tcPr>
            <w:tcW w:w="1134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0,29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0,29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0,29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0,29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0,58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jc w:val="both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 xml:space="preserve">Количество учащихся ДШИ 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0,274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0,240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0,284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0,290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0,296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0,302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2F4826" w:rsidRDefault="004144F7" w:rsidP="00A12828">
            <w:pPr>
              <w:rPr>
                <w:b/>
                <w:sz w:val="20"/>
                <w:szCs w:val="20"/>
              </w:rPr>
            </w:pPr>
            <w:r w:rsidRPr="002F4826">
              <w:rPr>
                <w:b/>
                <w:sz w:val="20"/>
                <w:szCs w:val="20"/>
              </w:rPr>
              <w:t>Показатели достижения задачи по укреплению материально-технической базы учреждений культуры, оснащение их новым технологическим информ</w:t>
            </w:r>
            <w:r w:rsidRPr="002F4826">
              <w:rPr>
                <w:b/>
                <w:sz w:val="20"/>
                <w:szCs w:val="20"/>
              </w:rPr>
              <w:t>а</w:t>
            </w:r>
            <w:r w:rsidRPr="002F4826">
              <w:rPr>
                <w:b/>
                <w:sz w:val="20"/>
                <w:szCs w:val="20"/>
              </w:rPr>
              <w:t>ционным оборудованием, участие в реализации мероприятий национального проекта «Культура»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044940" w:rsidRDefault="004144F7" w:rsidP="00A12828">
            <w:pPr>
              <w:pStyle w:val="a4"/>
              <w:jc w:val="both"/>
              <w:rPr>
                <w:sz w:val="20"/>
              </w:rPr>
            </w:pPr>
            <w:r w:rsidRPr="00044940">
              <w:rPr>
                <w:sz w:val="20"/>
              </w:rPr>
              <w:t xml:space="preserve">Количество посещений культурно-массовых мероприятий клубов и домов культуры  </w:t>
            </w:r>
          </w:p>
        </w:tc>
        <w:tc>
          <w:tcPr>
            <w:tcW w:w="1843" w:type="dxa"/>
          </w:tcPr>
          <w:p w:rsidR="004144F7" w:rsidRPr="00044940" w:rsidRDefault="004144F7" w:rsidP="00A12828">
            <w:pPr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Тыс. человек в год</w:t>
            </w:r>
          </w:p>
        </w:tc>
        <w:tc>
          <w:tcPr>
            <w:tcW w:w="1166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42,23</w:t>
            </w:r>
          </w:p>
        </w:tc>
        <w:tc>
          <w:tcPr>
            <w:tcW w:w="1134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14,1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46,07</w:t>
            </w:r>
          </w:p>
        </w:tc>
        <w:tc>
          <w:tcPr>
            <w:tcW w:w="1169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47,99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50,98</w:t>
            </w:r>
          </w:p>
        </w:tc>
        <w:tc>
          <w:tcPr>
            <w:tcW w:w="1123" w:type="dxa"/>
          </w:tcPr>
          <w:p w:rsidR="004144F7" w:rsidRPr="00044940" w:rsidRDefault="004144F7" w:rsidP="00A12828">
            <w:pPr>
              <w:jc w:val="center"/>
              <w:rPr>
                <w:sz w:val="20"/>
                <w:szCs w:val="20"/>
              </w:rPr>
            </w:pPr>
            <w:r w:rsidRPr="00044940">
              <w:rPr>
                <w:sz w:val="20"/>
                <w:szCs w:val="20"/>
              </w:rPr>
              <w:t>54,82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jc w:val="both"/>
              <w:rPr>
                <w:bCs/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Средняя численность участников клубных формирований  в расчете на 1 тыс. человек</w:t>
            </w:r>
            <w:r w:rsidRPr="007A21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Тыс.  человек в год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0,143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0,146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0,149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0,153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0,153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0,153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A2180">
              <w:rPr>
                <w:rFonts w:ascii="Times New Roman" w:hAnsi="Times New Roman" w:cs="Times New Roman"/>
              </w:rPr>
              <w:t>Количество оснащенных образовательных учреждений в сф</w:t>
            </w:r>
            <w:r w:rsidRPr="007A2180">
              <w:rPr>
                <w:rFonts w:ascii="Times New Roman" w:hAnsi="Times New Roman" w:cs="Times New Roman"/>
              </w:rPr>
              <w:t>е</w:t>
            </w:r>
            <w:r w:rsidRPr="007A2180">
              <w:rPr>
                <w:rFonts w:ascii="Times New Roman" w:hAnsi="Times New Roman" w:cs="Times New Roman"/>
              </w:rPr>
              <w:t>ре культуры (детских школ искусств и училищ) музыкальн</w:t>
            </w:r>
            <w:r w:rsidRPr="007A2180">
              <w:rPr>
                <w:rFonts w:ascii="Times New Roman" w:hAnsi="Times New Roman" w:cs="Times New Roman"/>
              </w:rPr>
              <w:t>ы</w:t>
            </w:r>
            <w:r w:rsidRPr="007A2180">
              <w:rPr>
                <w:rFonts w:ascii="Times New Roman" w:hAnsi="Times New Roman" w:cs="Times New Roman"/>
              </w:rPr>
              <w:t xml:space="preserve">ми инструментами, оборудованием и учебными материалами 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Единица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0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2F4826" w:rsidRDefault="004144F7" w:rsidP="00A12828">
            <w:pPr>
              <w:jc w:val="both"/>
              <w:rPr>
                <w:b/>
                <w:sz w:val="20"/>
                <w:szCs w:val="20"/>
              </w:rPr>
            </w:pPr>
            <w:r w:rsidRPr="002F4826">
              <w:rPr>
                <w:b/>
                <w:sz w:val="20"/>
                <w:szCs w:val="20"/>
              </w:rPr>
              <w:t>Показатели достижения задачи по созданию и р</w:t>
            </w:r>
            <w:r>
              <w:rPr>
                <w:b/>
                <w:sz w:val="20"/>
                <w:szCs w:val="20"/>
              </w:rPr>
              <w:t>азвитию историко-патриотических</w:t>
            </w:r>
            <w:r w:rsidRPr="002F4826">
              <w:rPr>
                <w:b/>
                <w:sz w:val="20"/>
                <w:szCs w:val="20"/>
              </w:rPr>
              <w:t xml:space="preserve"> музеев, музейных комнат, уголков  в  учреждениях культуры района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A2180">
              <w:rPr>
                <w:rFonts w:ascii="Times New Roman" w:hAnsi="Times New Roman" w:cs="Times New Roman"/>
              </w:rPr>
              <w:t>Количество  историко-патриотических музеев, музейных комнат, уголков  в учреждениях  культуры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Единица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7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8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9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10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14285" w:type="dxa"/>
            <w:gridSpan w:val="8"/>
          </w:tcPr>
          <w:p w:rsidR="004144F7" w:rsidRPr="002F4826" w:rsidRDefault="004144F7" w:rsidP="00A12828">
            <w:pPr>
              <w:jc w:val="both"/>
              <w:rPr>
                <w:b/>
                <w:sz w:val="20"/>
                <w:szCs w:val="20"/>
              </w:rPr>
            </w:pPr>
            <w:r w:rsidRPr="002F4826">
              <w:rPr>
                <w:b/>
                <w:sz w:val="20"/>
                <w:szCs w:val="20"/>
              </w:rPr>
              <w:t>Показатели достижения задачи по вовлечению граждан в мероприятия патриотической направленности</w:t>
            </w:r>
          </w:p>
        </w:tc>
      </w:tr>
      <w:tr w:rsidR="004144F7" w:rsidRPr="007A2180" w:rsidTr="00A12828">
        <w:tc>
          <w:tcPr>
            <w:tcW w:w="670" w:type="dxa"/>
          </w:tcPr>
          <w:p w:rsidR="004144F7" w:rsidRPr="007A2180" w:rsidRDefault="004144F7" w:rsidP="004144F7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4144F7" w:rsidRPr="007A2180" w:rsidRDefault="004144F7" w:rsidP="00A12828">
            <w:pPr>
              <w:pStyle w:val="a4"/>
              <w:jc w:val="both"/>
              <w:rPr>
                <w:bCs/>
                <w:sz w:val="20"/>
              </w:rPr>
            </w:pPr>
            <w:r w:rsidRPr="007A2180">
              <w:rPr>
                <w:sz w:val="20"/>
              </w:rPr>
              <w:t>Количество</w:t>
            </w:r>
            <w:r w:rsidRPr="007A2180">
              <w:rPr>
                <w:bCs/>
                <w:sz w:val="20"/>
              </w:rPr>
              <w:t xml:space="preserve"> участников патриотических мероприятий в учр</w:t>
            </w:r>
            <w:r w:rsidRPr="007A2180">
              <w:rPr>
                <w:bCs/>
                <w:sz w:val="20"/>
              </w:rPr>
              <w:t>е</w:t>
            </w:r>
            <w:r w:rsidRPr="007A2180">
              <w:rPr>
                <w:bCs/>
                <w:sz w:val="20"/>
              </w:rPr>
              <w:t>ждениях культуры в год</w:t>
            </w:r>
          </w:p>
        </w:tc>
        <w:tc>
          <w:tcPr>
            <w:tcW w:w="1843" w:type="dxa"/>
          </w:tcPr>
          <w:p w:rsidR="004144F7" w:rsidRPr="007A2180" w:rsidRDefault="004144F7" w:rsidP="00A12828">
            <w:pPr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Тыс.  человек в год</w:t>
            </w:r>
          </w:p>
        </w:tc>
        <w:tc>
          <w:tcPr>
            <w:tcW w:w="1166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13,5</w:t>
            </w:r>
          </w:p>
        </w:tc>
        <w:tc>
          <w:tcPr>
            <w:tcW w:w="1134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13,5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13.5</w:t>
            </w:r>
          </w:p>
        </w:tc>
        <w:tc>
          <w:tcPr>
            <w:tcW w:w="1169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13,7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13,8</w:t>
            </w:r>
          </w:p>
        </w:tc>
        <w:tc>
          <w:tcPr>
            <w:tcW w:w="1123" w:type="dxa"/>
          </w:tcPr>
          <w:p w:rsidR="004144F7" w:rsidRPr="007A2180" w:rsidRDefault="004144F7" w:rsidP="00A12828">
            <w:pPr>
              <w:jc w:val="center"/>
              <w:rPr>
                <w:sz w:val="20"/>
                <w:szCs w:val="20"/>
              </w:rPr>
            </w:pPr>
            <w:r w:rsidRPr="007A2180">
              <w:rPr>
                <w:sz w:val="20"/>
                <w:szCs w:val="20"/>
              </w:rPr>
              <w:t>13,8</w:t>
            </w:r>
          </w:p>
        </w:tc>
      </w:tr>
    </w:tbl>
    <w:p w:rsidR="008004BA" w:rsidRPr="00B631C2" w:rsidRDefault="008004BA" w:rsidP="008004BA">
      <w:pPr>
        <w:rPr>
          <w:sz w:val="28"/>
          <w:szCs w:val="28"/>
        </w:rPr>
      </w:pPr>
    </w:p>
    <w:p w:rsidR="00F243E1" w:rsidRDefault="00F243E1" w:rsidP="00322C25">
      <w:pPr>
        <w:pStyle w:val="a4"/>
        <w:jc w:val="both"/>
        <w:sectPr w:rsidR="00F243E1" w:rsidSect="00B05C7F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F243E1" w:rsidRDefault="00F243E1" w:rsidP="00F243E1">
      <w:pPr>
        <w:jc w:val="right"/>
        <w:rPr>
          <w:szCs w:val="26"/>
        </w:rPr>
      </w:pPr>
      <w:r w:rsidRPr="00A203C7">
        <w:rPr>
          <w:szCs w:val="26"/>
        </w:rPr>
        <w:lastRenderedPageBreak/>
        <w:t>Таблица</w:t>
      </w:r>
      <w:r>
        <w:rPr>
          <w:szCs w:val="26"/>
        </w:rPr>
        <w:t xml:space="preserve"> 4</w:t>
      </w:r>
    </w:p>
    <w:p w:rsidR="00D41468" w:rsidRDefault="00F243E1" w:rsidP="00D41468">
      <w:pPr>
        <w:jc w:val="center"/>
        <w:rPr>
          <w:szCs w:val="28"/>
        </w:rPr>
      </w:pPr>
      <w:r w:rsidRPr="00EA6B8E">
        <w:rPr>
          <w:szCs w:val="28"/>
        </w:rPr>
        <w:t>Объем финансовых ресурсов, необходимых для реализации  муниципальной программы</w:t>
      </w:r>
    </w:p>
    <w:p w:rsidR="00D41468" w:rsidRPr="005D55BF" w:rsidRDefault="00D41468" w:rsidP="00D41468">
      <w:pPr>
        <w:jc w:val="center"/>
        <w:rPr>
          <w:szCs w:val="28"/>
        </w:rPr>
      </w:pPr>
      <w:r w:rsidRPr="005D55BF">
        <w:t xml:space="preserve">«Развитие культуры Ребрихинского района» </w:t>
      </w:r>
    </w:p>
    <w:p w:rsidR="00F243E1" w:rsidRPr="00EA6B8E" w:rsidRDefault="00F243E1" w:rsidP="00F243E1">
      <w:pPr>
        <w:tabs>
          <w:tab w:val="left" w:pos="9781"/>
        </w:tabs>
        <w:jc w:val="center"/>
        <w:rPr>
          <w:szCs w:val="28"/>
        </w:rPr>
      </w:pPr>
    </w:p>
    <w:tbl>
      <w:tblPr>
        <w:tblW w:w="9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70"/>
        <w:gridCol w:w="992"/>
        <w:gridCol w:w="1015"/>
        <w:gridCol w:w="850"/>
        <w:gridCol w:w="829"/>
        <w:gridCol w:w="851"/>
      </w:tblGrid>
      <w:tr w:rsidR="004144F7" w:rsidRPr="00FC5624" w:rsidTr="00A12828">
        <w:tc>
          <w:tcPr>
            <w:tcW w:w="534" w:type="dxa"/>
            <w:vMerge w:val="restart"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</w:p>
          <w:p w:rsidR="004144F7" w:rsidRPr="00FC5624" w:rsidRDefault="004144F7" w:rsidP="00A12828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4570" w:type="dxa"/>
            <w:vMerge w:val="restart"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Источники и направления расходов</w:t>
            </w:r>
          </w:p>
        </w:tc>
        <w:tc>
          <w:tcPr>
            <w:tcW w:w="4537" w:type="dxa"/>
            <w:gridSpan w:val="5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Сумма расходов, тыс. рублей</w:t>
            </w:r>
          </w:p>
        </w:tc>
      </w:tr>
      <w:tr w:rsidR="004144F7" w:rsidRPr="00FC5624" w:rsidTr="00A12828">
        <w:tc>
          <w:tcPr>
            <w:tcW w:w="534" w:type="dxa"/>
            <w:vMerge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всего</w:t>
            </w:r>
          </w:p>
        </w:tc>
        <w:tc>
          <w:tcPr>
            <w:tcW w:w="3545" w:type="dxa"/>
            <w:gridSpan w:val="4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в том числе по годам</w:t>
            </w:r>
          </w:p>
        </w:tc>
      </w:tr>
      <w:tr w:rsidR="004144F7" w:rsidRPr="00FC5624" w:rsidTr="00A12828">
        <w:tc>
          <w:tcPr>
            <w:tcW w:w="534" w:type="dxa"/>
            <w:vMerge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</w:p>
        </w:tc>
        <w:tc>
          <w:tcPr>
            <w:tcW w:w="4570" w:type="dxa"/>
            <w:vMerge/>
            <w:shd w:val="clear" w:color="auto" w:fill="auto"/>
          </w:tcPr>
          <w:p w:rsidR="004144F7" w:rsidRPr="00FC5624" w:rsidRDefault="004144F7" w:rsidP="00A1282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2022</w:t>
            </w:r>
          </w:p>
        </w:tc>
        <w:tc>
          <w:tcPr>
            <w:tcW w:w="829" w:type="dxa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144F7" w:rsidRPr="00FC5624" w:rsidRDefault="004144F7" w:rsidP="00A12828">
            <w:pPr>
              <w:jc w:val="center"/>
              <w:rPr>
                <w:sz w:val="22"/>
                <w:szCs w:val="22"/>
              </w:rPr>
            </w:pPr>
            <w:r w:rsidRPr="00FC5624">
              <w:rPr>
                <w:sz w:val="22"/>
                <w:szCs w:val="22"/>
              </w:rPr>
              <w:t>2024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Всего финансовых затрат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130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2053,0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130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474,0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544,0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510,0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525,0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3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428,0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140,0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96,0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100,0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4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краевого бюджета (на условиях софина</w:t>
            </w:r>
            <w:r w:rsidRPr="00E72EED">
              <w:rPr>
                <w:sz w:val="22"/>
                <w:szCs w:val="22"/>
              </w:rPr>
              <w:t>н</w:t>
            </w:r>
            <w:r w:rsidRPr="00E72EED">
              <w:rPr>
                <w:sz w:val="22"/>
                <w:szCs w:val="22"/>
              </w:rPr>
              <w:t>сирования)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200,0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бюджетов сельских поселений (по согл</w:t>
            </w:r>
            <w:r w:rsidRPr="00E72EED">
              <w:rPr>
                <w:sz w:val="22"/>
                <w:szCs w:val="22"/>
              </w:rPr>
              <w:t>а</w:t>
            </w:r>
            <w:r w:rsidRPr="00E72EED">
              <w:rPr>
                <w:sz w:val="22"/>
                <w:szCs w:val="22"/>
              </w:rPr>
              <w:t>сованию)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720,0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6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705,0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152,0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174,0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195,0</w:t>
            </w: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7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Капитальные  вложения  (из строки 1)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8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9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районного бюджета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10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краевого бюджета (на условиях софина</w:t>
            </w:r>
            <w:r w:rsidRPr="00E72EED">
              <w:rPr>
                <w:sz w:val="22"/>
                <w:szCs w:val="22"/>
              </w:rPr>
              <w:t>н</w:t>
            </w:r>
            <w:r w:rsidRPr="00E72EED">
              <w:rPr>
                <w:sz w:val="22"/>
                <w:szCs w:val="22"/>
              </w:rPr>
              <w:t>сирования)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11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бюджетов сельских поселений (по согл</w:t>
            </w:r>
            <w:r w:rsidRPr="00E72EED">
              <w:rPr>
                <w:sz w:val="22"/>
                <w:szCs w:val="22"/>
              </w:rPr>
              <w:t>а</w:t>
            </w:r>
            <w:r w:rsidRPr="00E72EED">
              <w:rPr>
                <w:sz w:val="22"/>
                <w:szCs w:val="22"/>
              </w:rPr>
              <w:t>сованию)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12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13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Расходы на НИОКР (из строки 1)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14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15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16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краевого бюджета (на условиях софина</w:t>
            </w:r>
            <w:r w:rsidRPr="00E72EED">
              <w:rPr>
                <w:sz w:val="22"/>
                <w:szCs w:val="22"/>
              </w:rPr>
              <w:t>н</w:t>
            </w:r>
            <w:r w:rsidRPr="00E72EED">
              <w:rPr>
                <w:sz w:val="22"/>
                <w:szCs w:val="22"/>
              </w:rPr>
              <w:t>сирования)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91999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17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Прочие расходы (из строки 1)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130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2053,0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130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474,0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544,0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510,0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525,0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19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20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 xml:space="preserve">из районного бюджета 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428,0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92,0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140,0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95,0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100,0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21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краевого бюджета (на условиях софина</w:t>
            </w:r>
            <w:r w:rsidRPr="00E72EED">
              <w:rPr>
                <w:sz w:val="22"/>
                <w:szCs w:val="22"/>
              </w:rPr>
              <w:t>н</w:t>
            </w:r>
            <w:r w:rsidRPr="00E72EED">
              <w:rPr>
                <w:sz w:val="22"/>
                <w:szCs w:val="22"/>
              </w:rPr>
              <w:t>сирования)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200,0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ind w:hanging="44"/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50,0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22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бюджетов сельских поселений (по согл</w:t>
            </w:r>
            <w:r w:rsidRPr="00E72EED">
              <w:rPr>
                <w:sz w:val="22"/>
                <w:szCs w:val="22"/>
              </w:rPr>
              <w:t>а</w:t>
            </w:r>
            <w:r w:rsidRPr="00E72EED">
              <w:rPr>
                <w:sz w:val="22"/>
                <w:szCs w:val="22"/>
              </w:rPr>
              <w:t>сованию)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720,0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180,0</w:t>
            </w:r>
          </w:p>
        </w:tc>
      </w:tr>
      <w:tr w:rsidR="004144F7" w:rsidRPr="00FC5624" w:rsidTr="00A12828">
        <w:tc>
          <w:tcPr>
            <w:tcW w:w="534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23</w:t>
            </w:r>
          </w:p>
        </w:tc>
        <w:tc>
          <w:tcPr>
            <w:tcW w:w="4570" w:type="dxa"/>
            <w:shd w:val="clear" w:color="auto" w:fill="auto"/>
          </w:tcPr>
          <w:p w:rsidR="004144F7" w:rsidRPr="00E72EED" w:rsidRDefault="004144F7" w:rsidP="00A12828">
            <w:pPr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992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705,0</w:t>
            </w:r>
          </w:p>
        </w:tc>
        <w:tc>
          <w:tcPr>
            <w:tcW w:w="1015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152,0</w:t>
            </w:r>
          </w:p>
        </w:tc>
        <w:tc>
          <w:tcPr>
            <w:tcW w:w="850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174,0</w:t>
            </w:r>
          </w:p>
        </w:tc>
        <w:tc>
          <w:tcPr>
            <w:tcW w:w="829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shd w:val="clear" w:color="auto" w:fill="auto"/>
          </w:tcPr>
          <w:p w:rsidR="004144F7" w:rsidRPr="00E72EED" w:rsidRDefault="004144F7" w:rsidP="00A12828">
            <w:pPr>
              <w:jc w:val="center"/>
              <w:rPr>
                <w:sz w:val="22"/>
                <w:szCs w:val="22"/>
              </w:rPr>
            </w:pPr>
            <w:r w:rsidRPr="00E72EED">
              <w:rPr>
                <w:sz w:val="22"/>
                <w:szCs w:val="22"/>
              </w:rPr>
              <w:t>195,0</w:t>
            </w:r>
          </w:p>
        </w:tc>
      </w:tr>
    </w:tbl>
    <w:p w:rsidR="00F243E1" w:rsidRPr="00046A3D" w:rsidRDefault="00F243E1" w:rsidP="00F243E1">
      <w:pPr>
        <w:jc w:val="center"/>
      </w:pPr>
    </w:p>
    <w:p w:rsidR="00333F44" w:rsidRPr="00477418" w:rsidRDefault="00333F44" w:rsidP="00F243E1">
      <w:pPr>
        <w:pStyle w:val="a4"/>
        <w:jc w:val="both"/>
      </w:pPr>
    </w:p>
    <w:sectPr w:rsidR="00333F44" w:rsidRPr="00477418" w:rsidSect="00F243E1">
      <w:pgSz w:w="11907" w:h="16840"/>
      <w:pgMar w:top="720" w:right="720" w:bottom="720" w:left="720" w:header="357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42" w:rsidRDefault="007B0542">
      <w:r>
        <w:separator/>
      </w:r>
    </w:p>
  </w:endnote>
  <w:endnote w:type="continuationSeparator" w:id="0">
    <w:p w:rsidR="007B0542" w:rsidRDefault="007B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42" w:rsidRDefault="007B0542">
      <w:r>
        <w:separator/>
      </w:r>
    </w:p>
  </w:footnote>
  <w:footnote w:type="continuationSeparator" w:id="0">
    <w:p w:rsidR="007B0542" w:rsidRDefault="007B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4E1"/>
    <w:multiLevelType w:val="hybridMultilevel"/>
    <w:tmpl w:val="2D821C72"/>
    <w:lvl w:ilvl="0" w:tplc="8612DF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85267"/>
    <w:multiLevelType w:val="hybridMultilevel"/>
    <w:tmpl w:val="25AC8450"/>
    <w:lvl w:ilvl="0" w:tplc="F3C0D26E">
      <w:start w:val="1"/>
      <w:numFmt w:val="bullet"/>
      <w:lvlText w:val="-"/>
      <w:lvlJc w:val="left"/>
      <w:pPr>
        <w:ind w:left="7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E073600"/>
    <w:multiLevelType w:val="hybridMultilevel"/>
    <w:tmpl w:val="EFCAD08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486AAD"/>
    <w:multiLevelType w:val="hybridMultilevel"/>
    <w:tmpl w:val="E53CD8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F3611D"/>
    <w:multiLevelType w:val="hybridMultilevel"/>
    <w:tmpl w:val="E53C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C02C4"/>
    <w:multiLevelType w:val="hybridMultilevel"/>
    <w:tmpl w:val="7918F2A2"/>
    <w:lvl w:ilvl="0" w:tplc="D18EEE52">
      <w:start w:val="1"/>
      <w:numFmt w:val="decimal"/>
      <w:lvlText w:val="%1."/>
      <w:lvlJc w:val="left"/>
      <w:pPr>
        <w:tabs>
          <w:tab w:val="num" w:pos="1545"/>
        </w:tabs>
        <w:ind w:left="1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A7292"/>
    <w:multiLevelType w:val="hybridMultilevel"/>
    <w:tmpl w:val="6B1C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9B008B"/>
    <w:multiLevelType w:val="hybridMultilevel"/>
    <w:tmpl w:val="028C2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E9C"/>
    <w:rsid w:val="00004D19"/>
    <w:rsid w:val="00006619"/>
    <w:rsid w:val="0000759C"/>
    <w:rsid w:val="00010EC3"/>
    <w:rsid w:val="0002056F"/>
    <w:rsid w:val="000222DE"/>
    <w:rsid w:val="00042102"/>
    <w:rsid w:val="000455DB"/>
    <w:rsid w:val="00047851"/>
    <w:rsid w:val="00062721"/>
    <w:rsid w:val="0008365D"/>
    <w:rsid w:val="000B1845"/>
    <w:rsid w:val="000E39AF"/>
    <w:rsid w:val="000E5A0B"/>
    <w:rsid w:val="000E6C92"/>
    <w:rsid w:val="000F2D76"/>
    <w:rsid w:val="001000C6"/>
    <w:rsid w:val="001037FA"/>
    <w:rsid w:val="00116A3B"/>
    <w:rsid w:val="00120119"/>
    <w:rsid w:val="00131D58"/>
    <w:rsid w:val="001400FE"/>
    <w:rsid w:val="001468F0"/>
    <w:rsid w:val="00146D98"/>
    <w:rsid w:val="00176A0C"/>
    <w:rsid w:val="00176E0F"/>
    <w:rsid w:val="001777FF"/>
    <w:rsid w:val="00185585"/>
    <w:rsid w:val="00185CD9"/>
    <w:rsid w:val="001A218F"/>
    <w:rsid w:val="001A7A76"/>
    <w:rsid w:val="001C24CA"/>
    <w:rsid w:val="001D3FC3"/>
    <w:rsid w:val="001F1C79"/>
    <w:rsid w:val="001F40F6"/>
    <w:rsid w:val="00213F7E"/>
    <w:rsid w:val="00220F96"/>
    <w:rsid w:val="00250F84"/>
    <w:rsid w:val="002514A4"/>
    <w:rsid w:val="0026332F"/>
    <w:rsid w:val="002757E2"/>
    <w:rsid w:val="00281676"/>
    <w:rsid w:val="002A7639"/>
    <w:rsid w:val="002A7795"/>
    <w:rsid w:val="002D6E57"/>
    <w:rsid w:val="002F56A7"/>
    <w:rsid w:val="00300488"/>
    <w:rsid w:val="003040D1"/>
    <w:rsid w:val="003142CD"/>
    <w:rsid w:val="00322C25"/>
    <w:rsid w:val="00333F44"/>
    <w:rsid w:val="003342A9"/>
    <w:rsid w:val="00363CB2"/>
    <w:rsid w:val="00367A0F"/>
    <w:rsid w:val="00375047"/>
    <w:rsid w:val="0037618E"/>
    <w:rsid w:val="003807BA"/>
    <w:rsid w:val="00382AB8"/>
    <w:rsid w:val="003A2B07"/>
    <w:rsid w:val="003B4E34"/>
    <w:rsid w:val="003C6E8D"/>
    <w:rsid w:val="003D0622"/>
    <w:rsid w:val="003E3C97"/>
    <w:rsid w:val="003F61E0"/>
    <w:rsid w:val="003F778E"/>
    <w:rsid w:val="004028B4"/>
    <w:rsid w:val="00407D11"/>
    <w:rsid w:val="00411658"/>
    <w:rsid w:val="004144F7"/>
    <w:rsid w:val="004238D1"/>
    <w:rsid w:val="0043421E"/>
    <w:rsid w:val="004470E7"/>
    <w:rsid w:val="004519A3"/>
    <w:rsid w:val="00455254"/>
    <w:rsid w:val="00462409"/>
    <w:rsid w:val="00477418"/>
    <w:rsid w:val="00491539"/>
    <w:rsid w:val="004B2798"/>
    <w:rsid w:val="004B44FE"/>
    <w:rsid w:val="004B5EED"/>
    <w:rsid w:val="004B6AB8"/>
    <w:rsid w:val="004E7782"/>
    <w:rsid w:val="005122E0"/>
    <w:rsid w:val="00514509"/>
    <w:rsid w:val="00545767"/>
    <w:rsid w:val="00553663"/>
    <w:rsid w:val="00553873"/>
    <w:rsid w:val="00586A26"/>
    <w:rsid w:val="005872AF"/>
    <w:rsid w:val="00591BE7"/>
    <w:rsid w:val="005D6765"/>
    <w:rsid w:val="005D6E59"/>
    <w:rsid w:val="005E24E0"/>
    <w:rsid w:val="005E481E"/>
    <w:rsid w:val="005E7618"/>
    <w:rsid w:val="006000AF"/>
    <w:rsid w:val="00602646"/>
    <w:rsid w:val="00630998"/>
    <w:rsid w:val="00663E2D"/>
    <w:rsid w:val="00675384"/>
    <w:rsid w:val="006A1B43"/>
    <w:rsid w:val="006A385E"/>
    <w:rsid w:val="006B04E4"/>
    <w:rsid w:val="006D4570"/>
    <w:rsid w:val="006E0CE9"/>
    <w:rsid w:val="006E6FD6"/>
    <w:rsid w:val="006F15EC"/>
    <w:rsid w:val="006F5E25"/>
    <w:rsid w:val="0070669C"/>
    <w:rsid w:val="0071385C"/>
    <w:rsid w:val="00713C22"/>
    <w:rsid w:val="007216F5"/>
    <w:rsid w:val="00733B2F"/>
    <w:rsid w:val="00764760"/>
    <w:rsid w:val="00794DE0"/>
    <w:rsid w:val="007A1B8C"/>
    <w:rsid w:val="007B0542"/>
    <w:rsid w:val="007B0D5F"/>
    <w:rsid w:val="007B631D"/>
    <w:rsid w:val="007C5665"/>
    <w:rsid w:val="007E02BA"/>
    <w:rsid w:val="007F58D9"/>
    <w:rsid w:val="008004BA"/>
    <w:rsid w:val="00801A3C"/>
    <w:rsid w:val="00822642"/>
    <w:rsid w:val="008512C5"/>
    <w:rsid w:val="0085323F"/>
    <w:rsid w:val="00882B68"/>
    <w:rsid w:val="008A19C5"/>
    <w:rsid w:val="008A7C8D"/>
    <w:rsid w:val="008E1486"/>
    <w:rsid w:val="008E24EC"/>
    <w:rsid w:val="008E37F1"/>
    <w:rsid w:val="008E6BA4"/>
    <w:rsid w:val="008F00F6"/>
    <w:rsid w:val="008F2E9C"/>
    <w:rsid w:val="008F3BB7"/>
    <w:rsid w:val="009201F6"/>
    <w:rsid w:val="009273E8"/>
    <w:rsid w:val="0093196B"/>
    <w:rsid w:val="00950239"/>
    <w:rsid w:val="0097099E"/>
    <w:rsid w:val="00972323"/>
    <w:rsid w:val="009775A8"/>
    <w:rsid w:val="009812D8"/>
    <w:rsid w:val="00987D8B"/>
    <w:rsid w:val="009A182D"/>
    <w:rsid w:val="009A342E"/>
    <w:rsid w:val="009A3610"/>
    <w:rsid w:val="009E2051"/>
    <w:rsid w:val="00A011EF"/>
    <w:rsid w:val="00A02E77"/>
    <w:rsid w:val="00A04229"/>
    <w:rsid w:val="00A053A3"/>
    <w:rsid w:val="00A25EC6"/>
    <w:rsid w:val="00A34071"/>
    <w:rsid w:val="00A543B3"/>
    <w:rsid w:val="00A82F36"/>
    <w:rsid w:val="00AA0B15"/>
    <w:rsid w:val="00AB1568"/>
    <w:rsid w:val="00AC1BAD"/>
    <w:rsid w:val="00AC3021"/>
    <w:rsid w:val="00AD09D8"/>
    <w:rsid w:val="00AD580F"/>
    <w:rsid w:val="00AF1AC7"/>
    <w:rsid w:val="00AF7B48"/>
    <w:rsid w:val="00B05C7F"/>
    <w:rsid w:val="00B11821"/>
    <w:rsid w:val="00B13F48"/>
    <w:rsid w:val="00B35C82"/>
    <w:rsid w:val="00B370DA"/>
    <w:rsid w:val="00B71B7D"/>
    <w:rsid w:val="00B878AE"/>
    <w:rsid w:val="00B968DE"/>
    <w:rsid w:val="00BC3A3E"/>
    <w:rsid w:val="00BC4B34"/>
    <w:rsid w:val="00BC76F6"/>
    <w:rsid w:val="00BD40A9"/>
    <w:rsid w:val="00BF2A5C"/>
    <w:rsid w:val="00C138C2"/>
    <w:rsid w:val="00C43461"/>
    <w:rsid w:val="00C52A28"/>
    <w:rsid w:val="00C53431"/>
    <w:rsid w:val="00C56045"/>
    <w:rsid w:val="00CC1185"/>
    <w:rsid w:val="00CC6CE7"/>
    <w:rsid w:val="00CC7ED7"/>
    <w:rsid w:val="00D41468"/>
    <w:rsid w:val="00D70B7A"/>
    <w:rsid w:val="00D77D5B"/>
    <w:rsid w:val="00D87A2C"/>
    <w:rsid w:val="00DC3CCD"/>
    <w:rsid w:val="00DC4794"/>
    <w:rsid w:val="00DD0B82"/>
    <w:rsid w:val="00DF5277"/>
    <w:rsid w:val="00E245CE"/>
    <w:rsid w:val="00E26C05"/>
    <w:rsid w:val="00E32DB2"/>
    <w:rsid w:val="00E33C13"/>
    <w:rsid w:val="00E67BB3"/>
    <w:rsid w:val="00E74937"/>
    <w:rsid w:val="00E75D4C"/>
    <w:rsid w:val="00E81D3C"/>
    <w:rsid w:val="00E86A3D"/>
    <w:rsid w:val="00E97A4B"/>
    <w:rsid w:val="00EA4D28"/>
    <w:rsid w:val="00EA77A4"/>
    <w:rsid w:val="00EB1316"/>
    <w:rsid w:val="00EB1AA1"/>
    <w:rsid w:val="00EC245B"/>
    <w:rsid w:val="00ED1223"/>
    <w:rsid w:val="00EE23BA"/>
    <w:rsid w:val="00F0258D"/>
    <w:rsid w:val="00F221D2"/>
    <w:rsid w:val="00F23E97"/>
    <w:rsid w:val="00F243E1"/>
    <w:rsid w:val="00F53B22"/>
    <w:rsid w:val="00F83C9D"/>
    <w:rsid w:val="00F91999"/>
    <w:rsid w:val="00FA0041"/>
    <w:rsid w:val="00FA3424"/>
    <w:rsid w:val="00FD2B32"/>
    <w:rsid w:val="00FF2900"/>
    <w:rsid w:val="00F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4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8F2E9C"/>
    <w:pPr>
      <w:keepNext/>
      <w:jc w:val="center"/>
      <w:outlineLvl w:val="5"/>
    </w:pPr>
    <w:rPr>
      <w:b/>
      <w:sz w:val="32"/>
      <w:szCs w:val="20"/>
    </w:rPr>
  </w:style>
  <w:style w:type="paragraph" w:styleId="8">
    <w:name w:val="heading 8"/>
    <w:basedOn w:val="a"/>
    <w:next w:val="a"/>
    <w:qFormat/>
    <w:rsid w:val="008F2E9C"/>
    <w:pPr>
      <w:keepNext/>
      <w:jc w:val="right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2E9C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rsid w:val="008F2E9C"/>
    <w:rPr>
      <w:sz w:val="28"/>
      <w:szCs w:val="20"/>
    </w:rPr>
  </w:style>
  <w:style w:type="character" w:customStyle="1" w:styleId="10">
    <w:name w:val="Заголовок 1 Знак"/>
    <w:link w:val="1"/>
    <w:rsid w:val="004774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rsid w:val="00477418"/>
    <w:rPr>
      <w:color w:val="0000FF"/>
      <w:u w:val="single"/>
    </w:rPr>
  </w:style>
  <w:style w:type="paragraph" w:customStyle="1" w:styleId="a7">
    <w:name w:val="Нормальный (таблица)"/>
    <w:basedOn w:val="a"/>
    <w:next w:val="a"/>
    <w:rsid w:val="00EA4D2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116A3B"/>
    <w:pPr>
      <w:ind w:left="720"/>
      <w:contextualSpacing/>
    </w:pPr>
  </w:style>
  <w:style w:type="character" w:styleId="a9">
    <w:name w:val="annotation reference"/>
    <w:basedOn w:val="a0"/>
    <w:rsid w:val="00545767"/>
    <w:rPr>
      <w:sz w:val="16"/>
      <w:szCs w:val="16"/>
    </w:rPr>
  </w:style>
  <w:style w:type="paragraph" w:styleId="aa">
    <w:name w:val="annotation text"/>
    <w:basedOn w:val="a"/>
    <w:link w:val="ab"/>
    <w:rsid w:val="0054576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545767"/>
  </w:style>
  <w:style w:type="paragraph" w:styleId="ac">
    <w:name w:val="annotation subject"/>
    <w:basedOn w:val="aa"/>
    <w:next w:val="aa"/>
    <w:link w:val="ad"/>
    <w:rsid w:val="00545767"/>
    <w:rPr>
      <w:b/>
      <w:bCs/>
    </w:rPr>
  </w:style>
  <w:style w:type="character" w:customStyle="1" w:styleId="ad">
    <w:name w:val="Тема примечания Знак"/>
    <w:basedOn w:val="ab"/>
    <w:link w:val="ac"/>
    <w:rsid w:val="00545767"/>
    <w:rPr>
      <w:b/>
      <w:bCs/>
    </w:rPr>
  </w:style>
  <w:style w:type="paragraph" w:styleId="ae">
    <w:name w:val="Balloon Text"/>
    <w:basedOn w:val="a"/>
    <w:link w:val="af"/>
    <w:rsid w:val="00545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45767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F23E97"/>
    <w:rPr>
      <w:b/>
      <w:color w:val="000080"/>
    </w:rPr>
  </w:style>
  <w:style w:type="paragraph" w:customStyle="1" w:styleId="ConsPlusNonformat">
    <w:name w:val="ConsPlusNonformat"/>
    <w:rsid w:val="008004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"/>
    <w:link w:val="af2"/>
    <w:uiPriority w:val="99"/>
    <w:rsid w:val="008F00F6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F00F6"/>
  </w:style>
  <w:style w:type="character" w:customStyle="1" w:styleId="a5">
    <w:name w:val="Основной текст Знак"/>
    <w:basedOn w:val="a0"/>
    <w:link w:val="a4"/>
    <w:rsid w:val="00250F84"/>
    <w:rPr>
      <w:sz w:val="28"/>
    </w:rPr>
  </w:style>
  <w:style w:type="table" w:styleId="af4">
    <w:name w:val="Table Grid"/>
    <w:basedOn w:val="a1"/>
    <w:rsid w:val="0041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rsid w:val="004144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144F7"/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4144F7"/>
    <w:rPr>
      <w:sz w:val="24"/>
      <w:szCs w:val="24"/>
    </w:rPr>
  </w:style>
  <w:style w:type="paragraph" w:styleId="af7">
    <w:name w:val="No Spacing"/>
    <w:uiPriority w:val="1"/>
    <w:qFormat/>
    <w:rsid w:val="009A182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DBC44B0D68031A6CCE84B4FA29EEEB2AC568AFEE8692E5FDA50BA7DAA8B7CA5285048968CE9765E4860E3w0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6670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44600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consultantplus://offline/ref=BBEDBC44B0D68031A6CCE84B4FA29EEEB2AC568AFEE8692E5FDA50BA7DAA8B7CA5285048968CE9765E4860E3w0K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2020-11-25T09:19:00Z</cp:lastPrinted>
  <dcterms:created xsi:type="dcterms:W3CDTF">2020-11-26T05:10:00Z</dcterms:created>
  <dcterms:modified xsi:type="dcterms:W3CDTF">2022-11-15T07:26:00Z</dcterms:modified>
</cp:coreProperties>
</file>